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D23" w:rsidRPr="002C5753" w:rsidRDefault="004D143A" w:rsidP="004D143A">
      <w:pPr>
        <w:spacing w:after="0"/>
        <w:jc w:val="both"/>
        <w:rPr>
          <w:b/>
          <w:sz w:val="18"/>
          <w:szCs w:val="18"/>
        </w:rPr>
      </w:pPr>
      <w:r w:rsidRPr="002C5753">
        <w:rPr>
          <w:b/>
          <w:sz w:val="18"/>
          <w:szCs w:val="18"/>
        </w:rPr>
        <w:t>Purpose</w:t>
      </w:r>
    </w:p>
    <w:p w:rsidR="004D143A" w:rsidRPr="002C5753" w:rsidRDefault="004D143A" w:rsidP="004D143A">
      <w:pPr>
        <w:spacing w:after="0"/>
        <w:jc w:val="both"/>
        <w:rPr>
          <w:sz w:val="18"/>
          <w:szCs w:val="18"/>
        </w:rPr>
      </w:pPr>
      <w:r w:rsidRPr="002C5753">
        <w:rPr>
          <w:sz w:val="18"/>
          <w:szCs w:val="18"/>
        </w:rPr>
        <w:t xml:space="preserve">The purpose of this lab is to produce </w:t>
      </w:r>
      <w:proofErr w:type="spellStart"/>
      <w:r w:rsidRPr="002C5753">
        <w:rPr>
          <w:sz w:val="18"/>
          <w:szCs w:val="18"/>
        </w:rPr>
        <w:t>cyclohexene</w:t>
      </w:r>
      <w:proofErr w:type="spellEnd"/>
      <w:r w:rsidRPr="002C5753">
        <w:rPr>
          <w:sz w:val="18"/>
          <w:szCs w:val="18"/>
        </w:rPr>
        <w:t xml:space="preserve"> through the process of the dehydration of </w:t>
      </w:r>
      <w:proofErr w:type="spellStart"/>
      <w:r w:rsidRPr="002C5753">
        <w:rPr>
          <w:sz w:val="18"/>
          <w:szCs w:val="18"/>
        </w:rPr>
        <w:t>cyclohexanol</w:t>
      </w:r>
      <w:proofErr w:type="spellEnd"/>
      <w:r w:rsidRPr="002C5753">
        <w:rPr>
          <w:sz w:val="18"/>
          <w:szCs w:val="18"/>
        </w:rPr>
        <w:t xml:space="preserve">. The properties of alkenes and </w:t>
      </w:r>
      <w:proofErr w:type="spellStart"/>
      <w:r w:rsidRPr="002C5753">
        <w:rPr>
          <w:sz w:val="18"/>
          <w:szCs w:val="18"/>
        </w:rPr>
        <w:t>alkanes</w:t>
      </w:r>
      <w:proofErr w:type="spellEnd"/>
      <w:r w:rsidRPr="002C5753">
        <w:rPr>
          <w:sz w:val="18"/>
          <w:szCs w:val="18"/>
        </w:rPr>
        <w:t xml:space="preserve"> will also be observed in this lab. </w:t>
      </w:r>
    </w:p>
    <w:p w:rsidR="004D143A" w:rsidRPr="002C5753" w:rsidRDefault="004D143A" w:rsidP="004D143A">
      <w:pPr>
        <w:spacing w:after="0"/>
        <w:jc w:val="both"/>
        <w:rPr>
          <w:sz w:val="18"/>
          <w:szCs w:val="18"/>
        </w:rPr>
      </w:pPr>
    </w:p>
    <w:p w:rsidR="004D143A" w:rsidRPr="002C5753" w:rsidRDefault="004D143A" w:rsidP="004D143A">
      <w:pPr>
        <w:spacing w:after="0"/>
        <w:jc w:val="both"/>
        <w:rPr>
          <w:sz w:val="18"/>
          <w:szCs w:val="18"/>
        </w:rPr>
      </w:pPr>
      <w:r w:rsidRPr="002C5753">
        <w:rPr>
          <w:b/>
          <w:sz w:val="18"/>
          <w:szCs w:val="18"/>
        </w:rPr>
        <w:t>Introduction</w:t>
      </w:r>
    </w:p>
    <w:p w:rsidR="00CB47FA" w:rsidRPr="002C5753" w:rsidRDefault="004D143A" w:rsidP="00CB47FA">
      <w:pPr>
        <w:spacing w:after="0"/>
        <w:ind w:firstLine="720"/>
        <w:jc w:val="both"/>
        <w:rPr>
          <w:rFonts w:ascii="Calibri" w:hAnsi="Calibri" w:cs="Arial"/>
          <w:sz w:val="18"/>
          <w:szCs w:val="18"/>
        </w:rPr>
      </w:pPr>
      <w:r w:rsidRPr="002C5753">
        <w:rPr>
          <w:sz w:val="18"/>
          <w:szCs w:val="18"/>
        </w:rPr>
        <w:t>Organic substances do not only undergo substitution reactions</w:t>
      </w:r>
      <w:proofErr w:type="gramStart"/>
      <w:r w:rsidRPr="002C5753">
        <w:rPr>
          <w:sz w:val="18"/>
          <w:szCs w:val="18"/>
        </w:rPr>
        <w:t>,  but</w:t>
      </w:r>
      <w:proofErr w:type="gramEnd"/>
      <w:r w:rsidRPr="002C5753">
        <w:rPr>
          <w:sz w:val="18"/>
          <w:szCs w:val="18"/>
        </w:rPr>
        <w:t xml:space="preserve"> they also undergo different types of reactions. One example would be elimination reactions. Elimination reactions usually compete with substitution reactions because the first steps that occur are similar. However in elimination reactions, </w:t>
      </w:r>
      <w:proofErr w:type="gramStart"/>
      <w:r w:rsidRPr="002C5753">
        <w:rPr>
          <w:sz w:val="18"/>
          <w:szCs w:val="18"/>
        </w:rPr>
        <w:t>The</w:t>
      </w:r>
      <w:proofErr w:type="gramEnd"/>
      <w:r w:rsidRPr="002C5753">
        <w:rPr>
          <w:sz w:val="18"/>
          <w:szCs w:val="18"/>
        </w:rPr>
        <w:t xml:space="preserve"> organic substance is converted to an </w:t>
      </w:r>
      <w:proofErr w:type="spellStart"/>
      <w:r w:rsidRPr="002C5753">
        <w:rPr>
          <w:sz w:val="18"/>
          <w:szCs w:val="18"/>
        </w:rPr>
        <w:t>alkene</w:t>
      </w:r>
      <w:proofErr w:type="spellEnd"/>
      <w:r w:rsidRPr="002C5753">
        <w:rPr>
          <w:sz w:val="18"/>
          <w:szCs w:val="18"/>
        </w:rPr>
        <w:t xml:space="preserve"> and the </w:t>
      </w:r>
      <w:proofErr w:type="spellStart"/>
      <w:r w:rsidRPr="002C5753">
        <w:rPr>
          <w:sz w:val="18"/>
          <w:szCs w:val="18"/>
        </w:rPr>
        <w:t>nucleophile</w:t>
      </w:r>
      <w:proofErr w:type="spellEnd"/>
      <w:r w:rsidRPr="002C5753">
        <w:rPr>
          <w:sz w:val="18"/>
          <w:szCs w:val="18"/>
        </w:rPr>
        <w:t xml:space="preserve"> does not replace the leaving group; instead, both of them leave. </w:t>
      </w:r>
      <w:r w:rsidR="00CB47FA" w:rsidRPr="002C5753">
        <w:rPr>
          <w:rFonts w:ascii="Calibri" w:hAnsi="Calibri" w:cs="Arial"/>
          <w:sz w:val="18"/>
          <w:szCs w:val="18"/>
        </w:rPr>
        <w:t>S</w:t>
      </w:r>
      <w:r w:rsidR="00CB47FA" w:rsidRPr="002C5753">
        <w:rPr>
          <w:rFonts w:ascii="Calibri" w:hAnsi="Calibri" w:cs="Arial"/>
          <w:sz w:val="18"/>
          <w:szCs w:val="18"/>
          <w:vertAlign w:val="subscript"/>
        </w:rPr>
        <w:t>N</w:t>
      </w:r>
      <w:r w:rsidR="00CB47FA" w:rsidRPr="002C5753">
        <w:rPr>
          <w:rFonts w:ascii="Calibri" w:hAnsi="Calibri" w:cs="Arial"/>
          <w:sz w:val="18"/>
          <w:szCs w:val="18"/>
        </w:rPr>
        <w:t xml:space="preserve">2 reactions are carried out using substitution by </w:t>
      </w:r>
      <w:proofErr w:type="spellStart"/>
      <w:r w:rsidR="00CB47FA" w:rsidRPr="002C5753">
        <w:rPr>
          <w:rFonts w:ascii="Calibri" w:hAnsi="Calibri" w:cs="Arial"/>
          <w:sz w:val="18"/>
          <w:szCs w:val="18"/>
        </w:rPr>
        <w:t>nucleophiles</w:t>
      </w:r>
      <w:proofErr w:type="spellEnd"/>
      <w:r w:rsidR="00CB47FA" w:rsidRPr="002C5753">
        <w:rPr>
          <w:rFonts w:ascii="Calibri" w:hAnsi="Calibri" w:cs="Arial"/>
          <w:sz w:val="18"/>
          <w:szCs w:val="18"/>
        </w:rPr>
        <w:t>. In S</w:t>
      </w:r>
      <w:r w:rsidR="00CB47FA" w:rsidRPr="002C5753">
        <w:rPr>
          <w:rFonts w:ascii="Calibri" w:hAnsi="Calibri" w:cs="Arial"/>
          <w:sz w:val="18"/>
          <w:szCs w:val="18"/>
          <w:vertAlign w:val="subscript"/>
        </w:rPr>
        <w:t>N</w:t>
      </w:r>
      <w:r w:rsidR="00CB47FA" w:rsidRPr="002C5753">
        <w:rPr>
          <w:rFonts w:ascii="Calibri" w:hAnsi="Calibri" w:cs="Arial"/>
          <w:sz w:val="18"/>
          <w:szCs w:val="18"/>
        </w:rPr>
        <w:t xml:space="preserve">1, it is more general that the substitution is brought about by acid/base reactions repeatedly. Because of the similarity of the first step (rate determining step), the same conditions for effective reaction are applied to elimination reactions. </w:t>
      </w:r>
    </w:p>
    <w:p w:rsidR="00CB47FA" w:rsidRPr="002C5753" w:rsidRDefault="00CB47FA" w:rsidP="00CB47FA">
      <w:pPr>
        <w:spacing w:after="0"/>
        <w:jc w:val="both"/>
        <w:rPr>
          <w:rFonts w:ascii="Calibri" w:hAnsi="Calibri" w:cs="Arial"/>
          <w:sz w:val="18"/>
          <w:szCs w:val="18"/>
        </w:rPr>
      </w:pPr>
      <w:r w:rsidRPr="002C5753">
        <w:rPr>
          <w:rFonts w:ascii="Calibri" w:hAnsi="Calibri" w:cs="Arial"/>
          <w:noProof/>
          <w:sz w:val="18"/>
          <w:szCs w:val="18"/>
        </w:rPr>
        <w:drawing>
          <wp:anchor distT="0" distB="0" distL="114300" distR="114300" simplePos="0" relativeHeight="251658240" behindDoc="1" locked="0" layoutInCell="1" allowOverlap="1">
            <wp:simplePos x="0" y="0"/>
            <wp:positionH relativeFrom="column">
              <wp:posOffset>66675</wp:posOffset>
            </wp:positionH>
            <wp:positionV relativeFrom="paragraph">
              <wp:posOffset>209550</wp:posOffset>
            </wp:positionV>
            <wp:extent cx="2724150" cy="609600"/>
            <wp:effectExtent l="19050" t="0" r="0" b="0"/>
            <wp:wrapNone/>
            <wp:docPr id="2" name="Picture 2" descr="http://www.chemhelper.com/images/pictures/sn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hemhelper.com/images/pictures/sn2.gif"/>
                    <pic:cNvPicPr>
                      <a:picLocks noChangeAspect="1" noChangeArrowheads="1"/>
                    </pic:cNvPicPr>
                  </pic:nvPicPr>
                  <pic:blipFill>
                    <a:blip r:embed="rId5" r:link="rId6"/>
                    <a:srcRect/>
                    <a:stretch>
                      <a:fillRect/>
                    </a:stretch>
                  </pic:blipFill>
                  <pic:spPr bwMode="auto">
                    <a:xfrm>
                      <a:off x="0" y="0"/>
                      <a:ext cx="2724150" cy="609600"/>
                    </a:xfrm>
                    <a:prstGeom prst="rect">
                      <a:avLst/>
                    </a:prstGeom>
                    <a:noFill/>
                    <a:ln w="9525">
                      <a:noFill/>
                      <a:miter lim="800000"/>
                      <a:headEnd/>
                      <a:tailEnd/>
                    </a:ln>
                  </pic:spPr>
                </pic:pic>
              </a:graphicData>
            </a:graphic>
          </wp:anchor>
        </w:drawing>
      </w:r>
      <w:r w:rsidRPr="002C5753">
        <w:rPr>
          <w:rFonts w:ascii="Calibri" w:hAnsi="Calibri" w:cs="Arial"/>
          <w:sz w:val="18"/>
          <w:szCs w:val="18"/>
        </w:rPr>
        <w:t>An S</w:t>
      </w:r>
      <w:r w:rsidRPr="002C5753">
        <w:rPr>
          <w:rFonts w:ascii="Calibri" w:hAnsi="Calibri" w:cs="Arial"/>
          <w:sz w:val="18"/>
          <w:szCs w:val="18"/>
          <w:vertAlign w:val="subscript"/>
        </w:rPr>
        <w:t>N</w:t>
      </w:r>
      <w:r w:rsidRPr="002C5753">
        <w:rPr>
          <w:rFonts w:ascii="Calibri" w:hAnsi="Calibri" w:cs="Arial"/>
          <w:sz w:val="18"/>
          <w:szCs w:val="18"/>
        </w:rPr>
        <w:t>2 reaction may be recognized by this mechanism:</w:t>
      </w:r>
    </w:p>
    <w:p w:rsidR="00CB47FA" w:rsidRPr="002C5753" w:rsidRDefault="00CB47FA" w:rsidP="00CB47FA">
      <w:pPr>
        <w:spacing w:after="0"/>
        <w:jc w:val="both"/>
        <w:rPr>
          <w:rFonts w:ascii="Calibri" w:hAnsi="Calibri" w:cs="Arial"/>
          <w:sz w:val="18"/>
          <w:szCs w:val="18"/>
        </w:rPr>
      </w:pPr>
    </w:p>
    <w:p w:rsidR="004D143A" w:rsidRPr="002C5753" w:rsidRDefault="004D143A" w:rsidP="00CB47FA">
      <w:pPr>
        <w:spacing w:after="0"/>
        <w:jc w:val="both"/>
        <w:rPr>
          <w:sz w:val="18"/>
          <w:szCs w:val="18"/>
        </w:rPr>
      </w:pPr>
    </w:p>
    <w:p w:rsidR="00CB47FA" w:rsidRPr="002C5753" w:rsidRDefault="00CB47FA" w:rsidP="00CB47FA">
      <w:pPr>
        <w:spacing w:after="0"/>
        <w:jc w:val="both"/>
        <w:rPr>
          <w:sz w:val="18"/>
          <w:szCs w:val="18"/>
        </w:rPr>
      </w:pPr>
    </w:p>
    <w:p w:rsidR="004D143A" w:rsidRPr="002C5753" w:rsidRDefault="00CB47FA" w:rsidP="00CB47FA">
      <w:pPr>
        <w:spacing w:after="0"/>
        <w:jc w:val="both"/>
        <w:rPr>
          <w:sz w:val="18"/>
          <w:szCs w:val="18"/>
        </w:rPr>
      </w:pPr>
      <w:r w:rsidRPr="002C5753">
        <w:rPr>
          <w:sz w:val="18"/>
          <w:szCs w:val="18"/>
        </w:rPr>
        <w:t>An E</w:t>
      </w:r>
      <w:r w:rsidRPr="002C5753">
        <w:rPr>
          <w:sz w:val="18"/>
          <w:szCs w:val="18"/>
          <w:vertAlign w:val="subscript"/>
        </w:rPr>
        <w:t>2</w:t>
      </w:r>
      <w:r w:rsidRPr="002C5753">
        <w:rPr>
          <w:sz w:val="18"/>
          <w:szCs w:val="18"/>
        </w:rPr>
        <w:t xml:space="preserve"> </w:t>
      </w:r>
      <w:proofErr w:type="gramStart"/>
      <w:r w:rsidRPr="002C5753">
        <w:rPr>
          <w:sz w:val="18"/>
          <w:szCs w:val="18"/>
        </w:rPr>
        <w:t>reaction,</w:t>
      </w:r>
      <w:proofErr w:type="gramEnd"/>
      <w:r w:rsidRPr="002C5753">
        <w:rPr>
          <w:sz w:val="18"/>
          <w:szCs w:val="18"/>
        </w:rPr>
        <w:t xml:space="preserve"> consequently may be recognized by this mechanism:</w:t>
      </w:r>
    </w:p>
    <w:p w:rsidR="00CB47FA" w:rsidRPr="002C5753" w:rsidRDefault="00CB47FA" w:rsidP="004D143A">
      <w:pPr>
        <w:spacing w:after="0"/>
        <w:jc w:val="both"/>
        <w:rPr>
          <w:sz w:val="18"/>
          <w:szCs w:val="18"/>
        </w:rPr>
      </w:pPr>
      <w:r w:rsidRPr="002C5753">
        <w:rPr>
          <w:rFonts w:ascii="Calibri" w:hAnsi="Calibri" w:cs="Arial"/>
          <w:noProof/>
          <w:sz w:val="18"/>
          <w:szCs w:val="18"/>
        </w:rPr>
        <w:drawing>
          <wp:inline distT="0" distB="0" distL="0" distR="0">
            <wp:extent cx="2400300" cy="676275"/>
            <wp:effectExtent l="19050" t="0" r="0" b="0"/>
            <wp:docPr id="1" name="Picture 1" descr="General form of the E2  mechanis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l form of the E2  mechanism "/>
                    <pic:cNvPicPr>
                      <a:picLocks noChangeAspect="1" noChangeArrowheads="1"/>
                    </pic:cNvPicPr>
                  </pic:nvPicPr>
                  <pic:blipFill>
                    <a:blip r:embed="rId7" r:link="rId8"/>
                    <a:srcRect/>
                    <a:stretch>
                      <a:fillRect/>
                    </a:stretch>
                  </pic:blipFill>
                  <pic:spPr bwMode="auto">
                    <a:xfrm>
                      <a:off x="0" y="0"/>
                      <a:ext cx="2400300" cy="676275"/>
                    </a:xfrm>
                    <a:prstGeom prst="rect">
                      <a:avLst/>
                    </a:prstGeom>
                    <a:noFill/>
                    <a:ln w="9525">
                      <a:noFill/>
                      <a:miter lim="800000"/>
                      <a:headEnd/>
                      <a:tailEnd/>
                    </a:ln>
                  </pic:spPr>
                </pic:pic>
              </a:graphicData>
            </a:graphic>
          </wp:inline>
        </w:drawing>
      </w:r>
    </w:p>
    <w:p w:rsidR="00CB47FA" w:rsidRPr="002C5753" w:rsidRDefault="00CB47FA" w:rsidP="004D143A">
      <w:pPr>
        <w:spacing w:after="0"/>
        <w:jc w:val="both"/>
        <w:rPr>
          <w:sz w:val="18"/>
          <w:szCs w:val="18"/>
        </w:rPr>
      </w:pPr>
      <w:r w:rsidRPr="002C5753">
        <w:rPr>
          <w:sz w:val="18"/>
          <w:szCs w:val="18"/>
        </w:rPr>
        <w:t xml:space="preserve">In this reaction, B is the base and X is the </w:t>
      </w:r>
      <w:proofErr w:type="spellStart"/>
      <w:r w:rsidRPr="002C5753">
        <w:rPr>
          <w:sz w:val="18"/>
          <w:szCs w:val="18"/>
        </w:rPr>
        <w:t>leaving</w:t>
      </w:r>
      <w:proofErr w:type="spellEnd"/>
      <w:r w:rsidRPr="002C5753">
        <w:rPr>
          <w:sz w:val="18"/>
          <w:szCs w:val="18"/>
        </w:rPr>
        <w:t xml:space="preserve"> group. The similar </w:t>
      </w:r>
      <w:proofErr w:type="gramStart"/>
      <w:r w:rsidRPr="002C5753">
        <w:rPr>
          <w:sz w:val="18"/>
          <w:szCs w:val="18"/>
        </w:rPr>
        <w:t>nature of these two given reactions make</w:t>
      </w:r>
      <w:proofErr w:type="gramEnd"/>
      <w:r w:rsidRPr="002C5753">
        <w:rPr>
          <w:sz w:val="18"/>
          <w:szCs w:val="18"/>
        </w:rPr>
        <w:t xml:space="preserve"> E</w:t>
      </w:r>
      <w:r w:rsidRPr="002C5753">
        <w:rPr>
          <w:sz w:val="18"/>
          <w:szCs w:val="18"/>
          <w:vertAlign w:val="subscript"/>
        </w:rPr>
        <w:t>2</w:t>
      </w:r>
      <w:r w:rsidRPr="002C5753">
        <w:rPr>
          <w:sz w:val="18"/>
          <w:szCs w:val="18"/>
        </w:rPr>
        <w:t xml:space="preserve"> effective with primary and secondary alpha-carbons. E</w:t>
      </w:r>
      <w:r w:rsidRPr="002C5753">
        <w:rPr>
          <w:sz w:val="18"/>
          <w:szCs w:val="18"/>
          <w:vertAlign w:val="subscript"/>
        </w:rPr>
        <w:t>2</w:t>
      </w:r>
      <w:r w:rsidRPr="002C5753">
        <w:rPr>
          <w:sz w:val="18"/>
          <w:szCs w:val="18"/>
        </w:rPr>
        <w:t xml:space="preserve"> reactions are also </w:t>
      </w:r>
      <w:proofErr w:type="spellStart"/>
      <w:r w:rsidRPr="002C5753">
        <w:rPr>
          <w:sz w:val="18"/>
          <w:szCs w:val="18"/>
        </w:rPr>
        <w:t>favoured</w:t>
      </w:r>
      <w:proofErr w:type="spellEnd"/>
      <w:r w:rsidRPr="002C5753">
        <w:rPr>
          <w:sz w:val="18"/>
          <w:szCs w:val="18"/>
        </w:rPr>
        <w:t xml:space="preserve"> when a strong </w:t>
      </w:r>
      <w:proofErr w:type="spellStart"/>
      <w:r w:rsidRPr="002C5753">
        <w:rPr>
          <w:sz w:val="18"/>
          <w:szCs w:val="18"/>
        </w:rPr>
        <w:t>nucleophile</w:t>
      </w:r>
      <w:proofErr w:type="spellEnd"/>
      <w:r w:rsidRPr="002C5753">
        <w:rPr>
          <w:sz w:val="18"/>
          <w:szCs w:val="18"/>
        </w:rPr>
        <w:t xml:space="preserve"> or a strong base is used. </w:t>
      </w:r>
    </w:p>
    <w:p w:rsidR="00CB47FA" w:rsidRPr="002C5753" w:rsidRDefault="00CB47FA" w:rsidP="004D143A">
      <w:pPr>
        <w:spacing w:after="0"/>
        <w:jc w:val="both"/>
        <w:rPr>
          <w:rFonts w:ascii="Calibri" w:hAnsi="Calibri" w:cs="Arial"/>
          <w:sz w:val="18"/>
          <w:szCs w:val="18"/>
        </w:rPr>
      </w:pPr>
      <w:r w:rsidRPr="002C5753">
        <w:rPr>
          <w:rFonts w:ascii="Calibri" w:hAnsi="Calibri" w:cs="Arial"/>
          <w:sz w:val="18"/>
          <w:szCs w:val="18"/>
        </w:rPr>
        <w:t>S</w:t>
      </w:r>
      <w:r w:rsidRPr="002C5753">
        <w:rPr>
          <w:rFonts w:ascii="Calibri" w:hAnsi="Calibri" w:cs="Arial"/>
          <w:sz w:val="18"/>
          <w:szCs w:val="18"/>
          <w:vertAlign w:val="subscript"/>
        </w:rPr>
        <w:t>N</w:t>
      </w:r>
      <w:r w:rsidRPr="002C5753">
        <w:rPr>
          <w:rFonts w:ascii="Calibri" w:hAnsi="Calibri" w:cs="Arial"/>
          <w:sz w:val="18"/>
          <w:szCs w:val="18"/>
        </w:rPr>
        <w:t xml:space="preserve">1 and E1 are the same in most cases. Both of them start with </w:t>
      </w:r>
      <w:r w:rsidRPr="002C5753">
        <w:rPr>
          <w:rFonts w:ascii="Calibri" w:hAnsi="Calibri" w:cs="Arial"/>
          <w:i/>
          <w:sz w:val="18"/>
          <w:szCs w:val="18"/>
        </w:rPr>
        <w:t>ionization</w:t>
      </w:r>
      <w:r w:rsidRPr="002C5753">
        <w:rPr>
          <w:rFonts w:ascii="Calibri" w:hAnsi="Calibri" w:cs="Arial"/>
          <w:sz w:val="18"/>
          <w:szCs w:val="18"/>
        </w:rPr>
        <w:t xml:space="preserve"> or the formation of the </w:t>
      </w:r>
      <w:proofErr w:type="spellStart"/>
      <w:r w:rsidRPr="002C5753">
        <w:rPr>
          <w:rFonts w:ascii="Calibri" w:hAnsi="Calibri" w:cs="Arial"/>
          <w:sz w:val="18"/>
          <w:szCs w:val="18"/>
        </w:rPr>
        <w:t>carbocation</w:t>
      </w:r>
      <w:proofErr w:type="spellEnd"/>
      <w:r w:rsidRPr="002C5753">
        <w:rPr>
          <w:rFonts w:ascii="Calibri" w:hAnsi="Calibri" w:cs="Arial"/>
          <w:sz w:val="18"/>
          <w:szCs w:val="18"/>
        </w:rPr>
        <w:t xml:space="preserve">. Most reactions after this involve acid/base mechanisms. E1 reactions are mostly favored with </w:t>
      </w:r>
      <w:proofErr w:type="spellStart"/>
      <w:r w:rsidRPr="002C5753">
        <w:rPr>
          <w:rFonts w:ascii="Calibri" w:hAnsi="Calibri" w:cs="Arial"/>
          <w:sz w:val="18"/>
          <w:szCs w:val="18"/>
        </w:rPr>
        <w:t>subtrates</w:t>
      </w:r>
      <w:proofErr w:type="spellEnd"/>
      <w:r w:rsidRPr="002C5753">
        <w:rPr>
          <w:rFonts w:ascii="Calibri" w:hAnsi="Calibri" w:cs="Arial"/>
          <w:sz w:val="18"/>
          <w:szCs w:val="18"/>
        </w:rPr>
        <w:t xml:space="preserve"> that form stable </w:t>
      </w:r>
      <w:proofErr w:type="spellStart"/>
      <w:r w:rsidRPr="002C5753">
        <w:rPr>
          <w:rFonts w:ascii="Calibri" w:hAnsi="Calibri" w:cs="Arial"/>
          <w:sz w:val="18"/>
          <w:szCs w:val="18"/>
        </w:rPr>
        <w:t>carbocations</w:t>
      </w:r>
      <w:proofErr w:type="spellEnd"/>
      <w:r w:rsidRPr="002C5753">
        <w:rPr>
          <w:rFonts w:ascii="Calibri" w:hAnsi="Calibri" w:cs="Arial"/>
          <w:sz w:val="18"/>
          <w:szCs w:val="18"/>
        </w:rPr>
        <w:t xml:space="preserve">, poor </w:t>
      </w:r>
      <w:proofErr w:type="spellStart"/>
      <w:r w:rsidRPr="002C5753">
        <w:rPr>
          <w:rFonts w:ascii="Calibri" w:hAnsi="Calibri" w:cs="Arial"/>
          <w:sz w:val="18"/>
          <w:szCs w:val="18"/>
        </w:rPr>
        <w:t>nucleophiles</w:t>
      </w:r>
      <w:proofErr w:type="spellEnd"/>
      <w:r w:rsidRPr="002C5753">
        <w:rPr>
          <w:rFonts w:ascii="Calibri" w:hAnsi="Calibri" w:cs="Arial"/>
          <w:sz w:val="18"/>
          <w:szCs w:val="18"/>
        </w:rPr>
        <w:t xml:space="preserve"> and the use of polar solvents. A problem always occurs in figuring out whether the reaction will proceed to E1 or just stay in S</w:t>
      </w:r>
      <w:r w:rsidRPr="002C5753">
        <w:rPr>
          <w:rFonts w:ascii="Calibri" w:hAnsi="Calibri" w:cs="Arial"/>
          <w:sz w:val="18"/>
          <w:szCs w:val="18"/>
          <w:vertAlign w:val="subscript"/>
        </w:rPr>
        <w:t>N</w:t>
      </w:r>
      <w:r w:rsidRPr="002C5753">
        <w:rPr>
          <w:rFonts w:ascii="Calibri" w:hAnsi="Calibri" w:cs="Arial"/>
          <w:sz w:val="18"/>
          <w:szCs w:val="18"/>
        </w:rPr>
        <w:t xml:space="preserve">1 because the free energy of activation of proceeding from the </w:t>
      </w:r>
      <w:proofErr w:type="spellStart"/>
      <w:r w:rsidRPr="002C5753">
        <w:rPr>
          <w:rFonts w:ascii="Calibri" w:hAnsi="Calibri" w:cs="Arial"/>
          <w:sz w:val="18"/>
          <w:szCs w:val="18"/>
        </w:rPr>
        <w:t>carbocation</w:t>
      </w:r>
      <w:proofErr w:type="spellEnd"/>
      <w:r w:rsidRPr="002C5753">
        <w:rPr>
          <w:rFonts w:ascii="Calibri" w:hAnsi="Calibri" w:cs="Arial"/>
          <w:sz w:val="18"/>
          <w:szCs w:val="18"/>
        </w:rPr>
        <w:t xml:space="preserve"> is small. However, E1 usually happens when the reaction takes place in higher temperatures.</w:t>
      </w:r>
    </w:p>
    <w:p w:rsidR="00CB47FA" w:rsidRPr="002C5753" w:rsidRDefault="00CB47FA" w:rsidP="004D143A">
      <w:pPr>
        <w:spacing w:after="0"/>
        <w:jc w:val="both"/>
        <w:rPr>
          <w:rFonts w:ascii="Calibri" w:hAnsi="Calibri" w:cs="Arial"/>
          <w:sz w:val="18"/>
          <w:szCs w:val="18"/>
        </w:rPr>
      </w:pPr>
      <w:r w:rsidRPr="002C5753">
        <w:rPr>
          <w:rFonts w:ascii="Calibri" w:hAnsi="Calibri" w:cs="Arial"/>
          <w:sz w:val="18"/>
          <w:szCs w:val="18"/>
        </w:rPr>
        <w:t>The S</w:t>
      </w:r>
      <w:r w:rsidRPr="002C5753">
        <w:rPr>
          <w:rFonts w:ascii="Calibri" w:hAnsi="Calibri" w:cs="Arial"/>
          <w:sz w:val="18"/>
          <w:szCs w:val="18"/>
          <w:vertAlign w:val="subscript"/>
        </w:rPr>
        <w:t>N</w:t>
      </w:r>
      <w:r w:rsidRPr="002C5753">
        <w:rPr>
          <w:rFonts w:ascii="Calibri" w:hAnsi="Calibri" w:cs="Arial"/>
          <w:sz w:val="18"/>
          <w:szCs w:val="18"/>
        </w:rPr>
        <w:t>1 is recognized by this mechanism:</w:t>
      </w:r>
    </w:p>
    <w:p w:rsidR="00CB47FA" w:rsidRPr="002C5753" w:rsidRDefault="00817F40" w:rsidP="004D143A">
      <w:pPr>
        <w:spacing w:after="0"/>
        <w:jc w:val="both"/>
        <w:rPr>
          <w:sz w:val="18"/>
          <w:szCs w:val="18"/>
        </w:rPr>
      </w:pPr>
      <w:r>
        <w:rPr>
          <w:rFonts w:ascii="Calibri" w:hAnsi="Calibri" w:cs="Arial"/>
          <w:noProof/>
          <w:sz w:val="18"/>
          <w:szCs w:val="18"/>
        </w:rPr>
        <w:drawing>
          <wp:anchor distT="0" distB="0" distL="114300" distR="114300" simplePos="0" relativeHeight="251659264" behindDoc="1" locked="0" layoutInCell="1" allowOverlap="1">
            <wp:simplePos x="0" y="0"/>
            <wp:positionH relativeFrom="column">
              <wp:posOffset>5276850</wp:posOffset>
            </wp:positionH>
            <wp:positionV relativeFrom="paragraph">
              <wp:posOffset>682625</wp:posOffset>
            </wp:positionV>
            <wp:extent cx="1115695" cy="3095625"/>
            <wp:effectExtent l="19050" t="0" r="8255" b="0"/>
            <wp:wrapSquare wrapText="bothSides"/>
            <wp:docPr id="3" name="Picture 4" descr="E1 mechanism for RO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1 mechanism for ROH"/>
                    <pic:cNvPicPr>
                      <a:picLocks noChangeAspect="1" noChangeArrowheads="1"/>
                    </pic:cNvPicPr>
                  </pic:nvPicPr>
                  <pic:blipFill>
                    <a:blip r:embed="rId9" r:link="rId10"/>
                    <a:srcRect/>
                    <a:stretch>
                      <a:fillRect/>
                    </a:stretch>
                  </pic:blipFill>
                  <pic:spPr bwMode="auto">
                    <a:xfrm>
                      <a:off x="0" y="0"/>
                      <a:ext cx="1115695" cy="3095625"/>
                    </a:xfrm>
                    <a:prstGeom prst="rect">
                      <a:avLst/>
                    </a:prstGeom>
                    <a:noFill/>
                    <a:ln w="9525">
                      <a:noFill/>
                      <a:miter lim="800000"/>
                      <a:headEnd/>
                      <a:tailEnd/>
                    </a:ln>
                  </pic:spPr>
                </pic:pic>
              </a:graphicData>
            </a:graphic>
          </wp:anchor>
        </w:drawing>
      </w:r>
      <w:r w:rsidR="00CB47FA" w:rsidRPr="002C5753">
        <w:rPr>
          <w:rFonts w:ascii="Calibri" w:hAnsi="Calibri" w:cs="Arial"/>
          <w:noProof/>
          <w:sz w:val="18"/>
          <w:szCs w:val="18"/>
        </w:rPr>
        <w:drawing>
          <wp:inline distT="0" distB="0" distL="0" distR="0">
            <wp:extent cx="3076575" cy="685800"/>
            <wp:effectExtent l="19050" t="0" r="9525" b="0"/>
            <wp:docPr id="4" name="Picture 4" descr="http://www.chemhelper.com/images/pictures/sn1mechanismo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hemhelper.com/images/pictures/sn1mechanismov.gif"/>
                    <pic:cNvPicPr>
                      <a:picLocks noChangeAspect="1" noChangeArrowheads="1"/>
                    </pic:cNvPicPr>
                  </pic:nvPicPr>
                  <pic:blipFill>
                    <a:blip r:embed="rId11" r:link="rId12"/>
                    <a:srcRect/>
                    <a:stretch>
                      <a:fillRect/>
                    </a:stretch>
                  </pic:blipFill>
                  <pic:spPr bwMode="auto">
                    <a:xfrm>
                      <a:off x="0" y="0"/>
                      <a:ext cx="3076575" cy="685800"/>
                    </a:xfrm>
                    <a:prstGeom prst="rect">
                      <a:avLst/>
                    </a:prstGeom>
                    <a:noFill/>
                    <a:ln w="9525">
                      <a:noFill/>
                      <a:miter lim="800000"/>
                      <a:headEnd/>
                      <a:tailEnd/>
                    </a:ln>
                  </pic:spPr>
                </pic:pic>
              </a:graphicData>
            </a:graphic>
          </wp:inline>
        </w:drawing>
      </w:r>
    </w:p>
    <w:p w:rsidR="00CB47FA" w:rsidRPr="002C5753" w:rsidRDefault="00CB47FA" w:rsidP="004D143A">
      <w:pPr>
        <w:spacing w:after="0"/>
        <w:jc w:val="both"/>
        <w:rPr>
          <w:sz w:val="18"/>
          <w:szCs w:val="18"/>
        </w:rPr>
      </w:pPr>
      <w:r w:rsidRPr="002C5753">
        <w:rPr>
          <w:sz w:val="18"/>
          <w:szCs w:val="18"/>
        </w:rPr>
        <w:t>And an E</w:t>
      </w:r>
      <w:r w:rsidRPr="002C5753">
        <w:rPr>
          <w:sz w:val="18"/>
          <w:szCs w:val="18"/>
          <w:vertAlign w:val="subscript"/>
        </w:rPr>
        <w:t>1</w:t>
      </w:r>
      <w:r w:rsidRPr="002C5753">
        <w:rPr>
          <w:sz w:val="18"/>
          <w:szCs w:val="18"/>
        </w:rPr>
        <w:t xml:space="preserve"> reaction is recognized by this mechanism:</w:t>
      </w:r>
    </w:p>
    <w:p w:rsidR="00CB47FA" w:rsidRPr="002C5753" w:rsidRDefault="00CB47FA" w:rsidP="004D143A">
      <w:pPr>
        <w:spacing w:after="0"/>
        <w:jc w:val="both"/>
        <w:rPr>
          <w:sz w:val="18"/>
          <w:szCs w:val="18"/>
        </w:rPr>
      </w:pPr>
      <w:r w:rsidRPr="002C5753">
        <w:rPr>
          <w:rFonts w:ascii="Calibri" w:hAnsi="Calibri" w:cs="Arial"/>
          <w:noProof/>
          <w:sz w:val="18"/>
          <w:szCs w:val="18"/>
        </w:rPr>
        <w:drawing>
          <wp:inline distT="0" distB="0" distL="0" distR="0">
            <wp:extent cx="3067050" cy="752475"/>
            <wp:effectExtent l="19050" t="0" r="0" b="0"/>
            <wp:docPr id="7" name="Picture 7" descr="http://www.chemhelper.com/images/pictures/e1g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hemhelper.com/images/pictures/e1gf.gif"/>
                    <pic:cNvPicPr>
                      <a:picLocks noChangeAspect="1" noChangeArrowheads="1"/>
                    </pic:cNvPicPr>
                  </pic:nvPicPr>
                  <pic:blipFill>
                    <a:blip r:embed="rId13" r:link="rId14"/>
                    <a:srcRect/>
                    <a:stretch>
                      <a:fillRect/>
                    </a:stretch>
                  </pic:blipFill>
                  <pic:spPr bwMode="auto">
                    <a:xfrm>
                      <a:off x="0" y="0"/>
                      <a:ext cx="3067050" cy="752475"/>
                    </a:xfrm>
                    <a:prstGeom prst="rect">
                      <a:avLst/>
                    </a:prstGeom>
                    <a:noFill/>
                    <a:ln w="9525">
                      <a:noFill/>
                      <a:miter lim="800000"/>
                      <a:headEnd/>
                      <a:tailEnd/>
                    </a:ln>
                  </pic:spPr>
                </pic:pic>
              </a:graphicData>
            </a:graphic>
          </wp:inline>
        </w:drawing>
      </w:r>
      <w:proofErr w:type="gramStart"/>
      <w:r w:rsidRPr="002C5753">
        <w:rPr>
          <w:sz w:val="18"/>
          <w:szCs w:val="18"/>
        </w:rPr>
        <w:t xml:space="preserve">, where B is the base and X is the </w:t>
      </w:r>
      <w:proofErr w:type="spellStart"/>
      <w:r w:rsidRPr="002C5753">
        <w:rPr>
          <w:sz w:val="18"/>
          <w:szCs w:val="18"/>
        </w:rPr>
        <w:t>leaving</w:t>
      </w:r>
      <w:proofErr w:type="spellEnd"/>
      <w:r w:rsidRPr="002C5753">
        <w:rPr>
          <w:sz w:val="18"/>
          <w:szCs w:val="18"/>
        </w:rPr>
        <w:t xml:space="preserve"> group.</w:t>
      </w:r>
      <w:proofErr w:type="gramEnd"/>
    </w:p>
    <w:p w:rsidR="00CB47FA" w:rsidRPr="002C5753" w:rsidRDefault="00CB47FA" w:rsidP="004D143A">
      <w:pPr>
        <w:spacing w:after="0"/>
        <w:jc w:val="both"/>
        <w:rPr>
          <w:sz w:val="18"/>
          <w:szCs w:val="18"/>
        </w:rPr>
      </w:pPr>
    </w:p>
    <w:p w:rsidR="00CB47FA" w:rsidRPr="002C5753" w:rsidRDefault="001273AA" w:rsidP="004D143A">
      <w:pPr>
        <w:spacing w:after="0"/>
        <w:jc w:val="both"/>
        <w:rPr>
          <w:sz w:val="18"/>
          <w:szCs w:val="18"/>
        </w:rPr>
      </w:pPr>
      <w:r w:rsidRPr="002C5753">
        <w:rPr>
          <w:sz w:val="18"/>
          <w:szCs w:val="18"/>
        </w:rPr>
        <w:t>More specifically, the E</w:t>
      </w:r>
      <w:r w:rsidRPr="002C5753">
        <w:rPr>
          <w:sz w:val="18"/>
          <w:szCs w:val="18"/>
          <w:vertAlign w:val="subscript"/>
        </w:rPr>
        <w:t>1</w:t>
      </w:r>
      <w:r w:rsidRPr="002C5753">
        <w:rPr>
          <w:sz w:val="18"/>
          <w:szCs w:val="18"/>
        </w:rPr>
        <w:t xml:space="preserve"> mechanism for alcohols can be described by this mechanism:</w:t>
      </w:r>
    </w:p>
    <w:p w:rsidR="001273AA" w:rsidRPr="002C5753" w:rsidRDefault="001273AA" w:rsidP="004D143A">
      <w:pPr>
        <w:spacing w:after="0"/>
        <w:jc w:val="both"/>
        <w:rPr>
          <w:sz w:val="18"/>
          <w:szCs w:val="18"/>
        </w:rPr>
      </w:pPr>
      <w:r w:rsidRPr="002C5753">
        <w:rPr>
          <w:rFonts w:ascii="Calibri" w:hAnsi="Calibri" w:cs="Arial"/>
          <w:noProof/>
          <w:color w:val="000000"/>
          <w:sz w:val="18"/>
          <w:szCs w:val="18"/>
        </w:rPr>
        <w:drawing>
          <wp:inline distT="0" distB="0" distL="0" distR="0">
            <wp:extent cx="3648075" cy="571500"/>
            <wp:effectExtent l="19050" t="0" r="0" b="0"/>
            <wp:docPr id="10" name="Picture 10" descr="http://www.chem.ucalgary.ca/courses/351/Carey5th/Ch05/dehydr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hem.ucalgary.ca/courses/351/Carey5th/Ch05/dehydration.gif"/>
                    <pic:cNvPicPr>
                      <a:picLocks noChangeAspect="1" noChangeArrowheads="1"/>
                    </pic:cNvPicPr>
                  </pic:nvPicPr>
                  <pic:blipFill>
                    <a:blip r:embed="rId15" r:link="rId16"/>
                    <a:srcRect/>
                    <a:stretch>
                      <a:fillRect/>
                    </a:stretch>
                  </pic:blipFill>
                  <pic:spPr bwMode="auto">
                    <a:xfrm>
                      <a:off x="0" y="0"/>
                      <a:ext cx="3648075" cy="571500"/>
                    </a:xfrm>
                    <a:prstGeom prst="rect">
                      <a:avLst/>
                    </a:prstGeom>
                    <a:noFill/>
                    <a:ln w="9525">
                      <a:noFill/>
                      <a:miter lim="800000"/>
                      <a:headEnd/>
                      <a:tailEnd/>
                    </a:ln>
                  </pic:spPr>
                </pic:pic>
              </a:graphicData>
            </a:graphic>
          </wp:inline>
        </w:drawing>
      </w:r>
    </w:p>
    <w:p w:rsidR="003867B5" w:rsidRPr="002C5753" w:rsidRDefault="001273AA" w:rsidP="004D143A">
      <w:pPr>
        <w:spacing w:after="0"/>
        <w:jc w:val="both"/>
        <w:rPr>
          <w:sz w:val="18"/>
          <w:szCs w:val="18"/>
        </w:rPr>
      </w:pPr>
      <w:r w:rsidRPr="002C5753">
        <w:rPr>
          <w:sz w:val="18"/>
          <w:szCs w:val="18"/>
        </w:rPr>
        <w:t xml:space="preserve">This reaction is an acid/base reaction. The alcoholic oxygen is </w:t>
      </w:r>
      <w:proofErr w:type="spellStart"/>
      <w:r w:rsidRPr="002C5753">
        <w:rPr>
          <w:sz w:val="18"/>
          <w:szCs w:val="18"/>
        </w:rPr>
        <w:t>protonated</w:t>
      </w:r>
      <w:proofErr w:type="spellEnd"/>
      <w:r w:rsidRPr="002C5753">
        <w:rPr>
          <w:sz w:val="18"/>
          <w:szCs w:val="18"/>
        </w:rPr>
        <w:t xml:space="preserve"> to make a better leaving group, which is a very fast and a reversible step. The lone pairs to the oxygen make it a Lewis base. The C-O bond is cleaved and this allows the loss of the good leaving group, which is a neutered water molecule to give a </w:t>
      </w:r>
      <w:proofErr w:type="spellStart"/>
      <w:r w:rsidRPr="002C5753">
        <w:rPr>
          <w:sz w:val="18"/>
          <w:szCs w:val="18"/>
        </w:rPr>
        <w:t>carbocation</w:t>
      </w:r>
      <w:proofErr w:type="spellEnd"/>
      <w:r w:rsidRPr="002C5753">
        <w:rPr>
          <w:sz w:val="18"/>
          <w:szCs w:val="18"/>
        </w:rPr>
        <w:t xml:space="preserve"> intermediate – this is the rate determining step (an endothermic bond breaking). Another </w:t>
      </w:r>
      <w:r w:rsidRPr="002C5753">
        <w:rPr>
          <w:sz w:val="18"/>
          <w:szCs w:val="18"/>
        </w:rPr>
        <w:lastRenderedPageBreak/>
        <w:t xml:space="preserve">acid/base reaction </w:t>
      </w:r>
      <w:r w:rsidR="00F81F61" w:rsidRPr="002C5753">
        <w:rPr>
          <w:sz w:val="18"/>
          <w:szCs w:val="18"/>
        </w:rPr>
        <w:t xml:space="preserve">then occurs. </w:t>
      </w:r>
      <w:proofErr w:type="spellStart"/>
      <w:r w:rsidR="00F81F61" w:rsidRPr="002C5753">
        <w:rPr>
          <w:rFonts w:ascii="Calibri" w:hAnsi="Calibri" w:cs="Arial"/>
          <w:color w:val="000000"/>
          <w:sz w:val="18"/>
          <w:szCs w:val="18"/>
        </w:rPr>
        <w:t>Deprotonation</w:t>
      </w:r>
      <w:proofErr w:type="spellEnd"/>
      <w:r w:rsidR="00F81F61" w:rsidRPr="002C5753">
        <w:rPr>
          <w:rFonts w:ascii="Calibri" w:hAnsi="Calibri" w:cs="Arial"/>
          <w:color w:val="000000"/>
          <w:sz w:val="18"/>
          <w:szCs w:val="18"/>
        </w:rPr>
        <w:t xml:space="preserve"> by a base (a water molecule) from a </w:t>
      </w:r>
      <w:r w:rsidR="00F81F61" w:rsidRPr="002C5753">
        <w:rPr>
          <w:rFonts w:ascii="Calibri" w:hAnsi="Calibri" w:cs="Arial"/>
          <w:b/>
          <w:bCs/>
          <w:color w:val="000000"/>
          <w:sz w:val="18"/>
          <w:szCs w:val="18"/>
        </w:rPr>
        <w:t>C</w:t>
      </w:r>
      <w:r w:rsidR="00F81F61" w:rsidRPr="002C5753">
        <w:rPr>
          <w:rFonts w:ascii="Calibri" w:hAnsi="Calibri" w:cs="Arial"/>
          <w:color w:val="000000"/>
          <w:sz w:val="18"/>
          <w:szCs w:val="18"/>
        </w:rPr>
        <w:t xml:space="preserve"> atom adjacent to the </w:t>
      </w:r>
      <w:proofErr w:type="spellStart"/>
      <w:r w:rsidR="00F81F61" w:rsidRPr="002C5753">
        <w:rPr>
          <w:rFonts w:ascii="Calibri" w:hAnsi="Calibri" w:cs="Arial"/>
          <w:color w:val="000000"/>
          <w:sz w:val="18"/>
          <w:szCs w:val="18"/>
        </w:rPr>
        <w:t>carbocation</w:t>
      </w:r>
      <w:proofErr w:type="spellEnd"/>
      <w:r w:rsidR="00F81F61" w:rsidRPr="002C5753">
        <w:rPr>
          <w:rFonts w:ascii="Calibri" w:hAnsi="Calibri" w:cs="Arial"/>
          <w:color w:val="000000"/>
          <w:sz w:val="18"/>
          <w:szCs w:val="18"/>
        </w:rPr>
        <w:t xml:space="preserve"> center leads to the creation of the </w:t>
      </w:r>
      <w:r w:rsidR="00F81F61" w:rsidRPr="002C5753">
        <w:rPr>
          <w:rFonts w:ascii="Calibri" w:hAnsi="Calibri" w:cs="Arial"/>
          <w:b/>
          <w:bCs/>
          <w:color w:val="000000"/>
          <w:sz w:val="18"/>
          <w:szCs w:val="18"/>
        </w:rPr>
        <w:t>C=C</w:t>
      </w:r>
      <w:r w:rsidR="00F81F61" w:rsidRPr="002C5753">
        <w:rPr>
          <w:sz w:val="18"/>
          <w:szCs w:val="18"/>
        </w:rPr>
        <w:t xml:space="preserve">. </w:t>
      </w:r>
    </w:p>
    <w:p w:rsidR="00F81F61" w:rsidRPr="002C5753" w:rsidRDefault="00F81F61" w:rsidP="00F81F61">
      <w:pPr>
        <w:ind w:right="985"/>
        <w:jc w:val="both"/>
        <w:rPr>
          <w:rFonts w:ascii="Calibri" w:hAnsi="Calibri" w:cs="Arial"/>
          <w:sz w:val="18"/>
          <w:szCs w:val="18"/>
        </w:rPr>
      </w:pPr>
      <w:r w:rsidRPr="002C5753">
        <w:rPr>
          <w:rFonts w:ascii="Calibri" w:hAnsi="Calibri" w:cs="Arial"/>
          <w:sz w:val="18"/>
          <w:szCs w:val="18"/>
        </w:rPr>
        <w:t xml:space="preserve">Dehydration of secondary alcohols, is possible via E1 under certain less mild conditions </w:t>
      </w:r>
    </w:p>
    <w:p w:rsidR="00F81F61" w:rsidRPr="002C5753" w:rsidRDefault="00F81F61" w:rsidP="004D143A">
      <w:pPr>
        <w:spacing w:after="0"/>
        <w:jc w:val="both"/>
        <w:rPr>
          <w:sz w:val="18"/>
          <w:szCs w:val="18"/>
        </w:rPr>
      </w:pPr>
      <w:r w:rsidRPr="002C5753">
        <w:rPr>
          <w:sz w:val="18"/>
          <w:szCs w:val="18"/>
        </w:rPr>
        <w:t>Factors that affect the rate of E</w:t>
      </w:r>
      <w:r w:rsidRPr="002C5753">
        <w:rPr>
          <w:sz w:val="18"/>
          <w:szCs w:val="18"/>
          <w:vertAlign w:val="subscript"/>
        </w:rPr>
        <w:t>1</w:t>
      </w:r>
      <w:r w:rsidRPr="002C5753">
        <w:rPr>
          <w:sz w:val="18"/>
          <w:szCs w:val="18"/>
        </w:rPr>
        <w:t xml:space="preserve"> reactions are (1) the </w:t>
      </w:r>
      <w:proofErr w:type="spellStart"/>
      <w:r w:rsidRPr="002C5753">
        <w:rPr>
          <w:sz w:val="18"/>
          <w:szCs w:val="18"/>
        </w:rPr>
        <w:t>substratwe</w:t>
      </w:r>
      <w:proofErr w:type="spellEnd"/>
      <w:r w:rsidRPr="002C5753">
        <w:rPr>
          <w:sz w:val="18"/>
          <w:szCs w:val="18"/>
        </w:rPr>
        <w:t xml:space="preserve"> to which the functional group is attached, (2) temperature (usually occurs in high temperatures), and (3) the solvent (usually in strong acids).</w:t>
      </w:r>
    </w:p>
    <w:p w:rsidR="00F81F61" w:rsidRPr="002C5753" w:rsidRDefault="00F81F61" w:rsidP="004D143A">
      <w:pPr>
        <w:spacing w:after="0"/>
        <w:jc w:val="both"/>
        <w:rPr>
          <w:sz w:val="18"/>
          <w:szCs w:val="18"/>
        </w:rPr>
      </w:pPr>
    </w:p>
    <w:p w:rsidR="00F81F61" w:rsidRPr="002C5753" w:rsidRDefault="00CA432C" w:rsidP="004D143A">
      <w:pPr>
        <w:spacing w:after="0"/>
        <w:jc w:val="both"/>
        <w:rPr>
          <w:sz w:val="18"/>
          <w:szCs w:val="18"/>
        </w:rPr>
      </w:pPr>
      <w:proofErr w:type="spellStart"/>
      <w:r w:rsidRPr="002C5753">
        <w:rPr>
          <w:sz w:val="18"/>
          <w:szCs w:val="18"/>
        </w:rPr>
        <w:t>Cyclohexanol</w:t>
      </w:r>
      <w:proofErr w:type="spellEnd"/>
      <w:r w:rsidRPr="002C5753">
        <w:rPr>
          <w:sz w:val="18"/>
          <w:szCs w:val="18"/>
        </w:rPr>
        <w:t xml:space="preserve"> was used in this experiment since it does not yield any major and minor products and only </w:t>
      </w:r>
      <w:proofErr w:type="spellStart"/>
      <w:r w:rsidRPr="002C5753">
        <w:rPr>
          <w:sz w:val="18"/>
          <w:szCs w:val="18"/>
        </w:rPr>
        <w:t>cyclohexene</w:t>
      </w:r>
      <w:proofErr w:type="spellEnd"/>
      <w:r w:rsidRPr="002C5753">
        <w:rPr>
          <w:sz w:val="18"/>
          <w:szCs w:val="18"/>
        </w:rPr>
        <w:t xml:space="preserve"> is produced. It is also easily separated from </w:t>
      </w:r>
      <w:proofErr w:type="spellStart"/>
      <w:r w:rsidRPr="002C5753">
        <w:rPr>
          <w:sz w:val="18"/>
          <w:szCs w:val="18"/>
        </w:rPr>
        <w:t>cyclohexanol</w:t>
      </w:r>
      <w:proofErr w:type="spellEnd"/>
      <w:r w:rsidRPr="002C5753">
        <w:rPr>
          <w:sz w:val="18"/>
          <w:szCs w:val="18"/>
        </w:rPr>
        <w:t xml:space="preserve"> by distillation. </w:t>
      </w:r>
    </w:p>
    <w:p w:rsidR="00CE2AEF" w:rsidRPr="002C5753" w:rsidRDefault="00CE2AEF" w:rsidP="004D143A">
      <w:pPr>
        <w:spacing w:after="0"/>
        <w:jc w:val="both"/>
        <w:rPr>
          <w:sz w:val="18"/>
          <w:szCs w:val="18"/>
        </w:rPr>
      </w:pPr>
    </w:p>
    <w:p w:rsidR="00CE2AEF" w:rsidRPr="002C5753" w:rsidRDefault="00CE2AEF" w:rsidP="004D143A">
      <w:pPr>
        <w:spacing w:after="0"/>
        <w:jc w:val="both"/>
        <w:rPr>
          <w:b/>
          <w:sz w:val="18"/>
          <w:szCs w:val="18"/>
        </w:rPr>
      </w:pPr>
      <w:r w:rsidRPr="002C5753">
        <w:rPr>
          <w:b/>
          <w:sz w:val="18"/>
          <w:szCs w:val="18"/>
        </w:rPr>
        <w:t>Procedures and Observations</w:t>
      </w:r>
    </w:p>
    <w:p w:rsidR="00CE2AEF" w:rsidRPr="002C5753" w:rsidRDefault="00CE2AEF" w:rsidP="00CE2AEF">
      <w:pPr>
        <w:rPr>
          <w:rFonts w:ascii="Calibri" w:hAnsi="Calibri" w:cs="Arial"/>
          <w:sz w:val="18"/>
          <w:szCs w:val="18"/>
        </w:rPr>
      </w:pPr>
      <w:r w:rsidRPr="002C5753">
        <w:rPr>
          <w:rFonts w:ascii="Calibri" w:hAnsi="Calibri" w:cs="Arial"/>
          <w:b/>
          <w:sz w:val="18"/>
          <w:szCs w:val="18"/>
        </w:rPr>
        <w:t>Table 1</w:t>
      </w:r>
      <w:r w:rsidRPr="002C5753">
        <w:rPr>
          <w:rFonts w:ascii="Calibri" w:hAnsi="Calibri" w:cs="Arial"/>
          <w:sz w:val="18"/>
          <w:szCs w:val="18"/>
        </w:rPr>
        <w:t xml:space="preserve">: Preparation of </w:t>
      </w:r>
      <w:proofErr w:type="spellStart"/>
      <w:r w:rsidRPr="002C5753">
        <w:rPr>
          <w:rFonts w:ascii="Calibri" w:hAnsi="Calibri" w:cs="Arial"/>
          <w:sz w:val="18"/>
          <w:szCs w:val="18"/>
        </w:rPr>
        <w:t>Cyclohexanol</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1"/>
        <w:gridCol w:w="1771"/>
        <w:gridCol w:w="1771"/>
        <w:gridCol w:w="1771"/>
        <w:gridCol w:w="1772"/>
      </w:tblGrid>
      <w:tr w:rsidR="00CE2AEF" w:rsidRPr="002C5753" w:rsidTr="00BF7820">
        <w:tc>
          <w:tcPr>
            <w:tcW w:w="1771" w:type="dxa"/>
          </w:tcPr>
          <w:p w:rsidR="00CE2AEF" w:rsidRPr="002C5753" w:rsidRDefault="00CE2AEF" w:rsidP="00E215AA">
            <w:pPr>
              <w:jc w:val="center"/>
              <w:rPr>
                <w:rFonts w:ascii="Calibri" w:hAnsi="Calibri" w:cs="Arial"/>
                <w:sz w:val="18"/>
                <w:szCs w:val="18"/>
              </w:rPr>
            </w:pPr>
          </w:p>
        </w:tc>
        <w:tc>
          <w:tcPr>
            <w:tcW w:w="1771" w:type="dxa"/>
          </w:tcPr>
          <w:p w:rsidR="00CE2AEF" w:rsidRPr="002C5753" w:rsidRDefault="00CE2AEF" w:rsidP="00E215AA">
            <w:pPr>
              <w:jc w:val="center"/>
              <w:rPr>
                <w:rFonts w:ascii="Calibri" w:hAnsi="Calibri" w:cs="Arial"/>
                <w:sz w:val="18"/>
                <w:szCs w:val="18"/>
              </w:rPr>
            </w:pPr>
            <w:r w:rsidRPr="002C5753">
              <w:rPr>
                <w:rFonts w:ascii="Calibri" w:hAnsi="Calibri" w:cs="Arial"/>
                <w:sz w:val="18"/>
                <w:szCs w:val="18"/>
              </w:rPr>
              <w:t>Mol. Wt.</w:t>
            </w:r>
          </w:p>
          <w:p w:rsidR="00CE2AEF" w:rsidRPr="002C5753" w:rsidRDefault="00CE2AEF" w:rsidP="00E215AA">
            <w:pPr>
              <w:jc w:val="center"/>
              <w:rPr>
                <w:rFonts w:ascii="Calibri" w:hAnsi="Calibri" w:cs="Arial"/>
                <w:sz w:val="18"/>
                <w:szCs w:val="18"/>
              </w:rPr>
            </w:pPr>
            <w:r w:rsidRPr="002C5753">
              <w:rPr>
                <w:rFonts w:ascii="Calibri" w:hAnsi="Calibri" w:cs="Arial"/>
                <w:sz w:val="18"/>
                <w:szCs w:val="18"/>
              </w:rPr>
              <w:t>(g/mol)</w:t>
            </w:r>
          </w:p>
        </w:tc>
        <w:tc>
          <w:tcPr>
            <w:tcW w:w="1771" w:type="dxa"/>
          </w:tcPr>
          <w:p w:rsidR="00CE2AEF" w:rsidRPr="002C5753" w:rsidRDefault="00CE2AEF" w:rsidP="00E215AA">
            <w:pPr>
              <w:jc w:val="center"/>
              <w:rPr>
                <w:rFonts w:ascii="Calibri" w:hAnsi="Calibri" w:cs="Arial"/>
                <w:sz w:val="18"/>
                <w:szCs w:val="18"/>
              </w:rPr>
            </w:pPr>
            <w:r w:rsidRPr="002C5753">
              <w:rPr>
                <w:rFonts w:ascii="Calibri" w:hAnsi="Calibri" w:cs="Arial"/>
                <w:sz w:val="18"/>
                <w:szCs w:val="18"/>
              </w:rPr>
              <w:t>Density</w:t>
            </w:r>
          </w:p>
          <w:p w:rsidR="00CE2AEF" w:rsidRPr="002C5753" w:rsidRDefault="00CE2AEF" w:rsidP="00E215AA">
            <w:pPr>
              <w:jc w:val="center"/>
              <w:rPr>
                <w:rFonts w:ascii="Calibri" w:hAnsi="Calibri" w:cs="Arial"/>
                <w:sz w:val="18"/>
                <w:szCs w:val="18"/>
              </w:rPr>
            </w:pPr>
            <w:r w:rsidRPr="002C5753">
              <w:rPr>
                <w:rFonts w:ascii="Calibri" w:hAnsi="Calibri" w:cs="Arial"/>
                <w:sz w:val="18"/>
                <w:szCs w:val="18"/>
              </w:rPr>
              <w:t>(g/</w:t>
            </w:r>
            <w:proofErr w:type="spellStart"/>
            <w:r w:rsidRPr="002C5753">
              <w:rPr>
                <w:rFonts w:ascii="Calibri" w:hAnsi="Calibri" w:cs="Arial"/>
                <w:sz w:val="18"/>
                <w:szCs w:val="18"/>
              </w:rPr>
              <w:t>mL</w:t>
            </w:r>
            <w:proofErr w:type="spellEnd"/>
            <w:r w:rsidRPr="002C5753">
              <w:rPr>
                <w:rFonts w:ascii="Calibri" w:hAnsi="Calibri" w:cs="Arial"/>
                <w:sz w:val="18"/>
                <w:szCs w:val="18"/>
              </w:rPr>
              <w:t>)</w:t>
            </w:r>
          </w:p>
        </w:tc>
        <w:tc>
          <w:tcPr>
            <w:tcW w:w="1771" w:type="dxa"/>
          </w:tcPr>
          <w:p w:rsidR="00CE2AEF" w:rsidRPr="002C5753" w:rsidRDefault="00CE2AEF" w:rsidP="00E215AA">
            <w:pPr>
              <w:jc w:val="center"/>
              <w:rPr>
                <w:rFonts w:ascii="Calibri" w:hAnsi="Calibri" w:cs="Arial"/>
                <w:sz w:val="18"/>
                <w:szCs w:val="18"/>
              </w:rPr>
            </w:pPr>
            <w:r w:rsidRPr="002C5753">
              <w:rPr>
                <w:rFonts w:ascii="Calibri" w:hAnsi="Calibri" w:cs="Arial"/>
                <w:sz w:val="18"/>
                <w:szCs w:val="18"/>
              </w:rPr>
              <w:t>Amount</w:t>
            </w:r>
          </w:p>
          <w:p w:rsidR="00CE2AEF" w:rsidRPr="002C5753" w:rsidRDefault="00CE2AEF" w:rsidP="00E215AA">
            <w:pPr>
              <w:jc w:val="center"/>
              <w:rPr>
                <w:rFonts w:ascii="Calibri" w:hAnsi="Calibri" w:cs="Arial"/>
                <w:sz w:val="18"/>
                <w:szCs w:val="18"/>
              </w:rPr>
            </w:pPr>
            <w:r w:rsidRPr="002C5753">
              <w:rPr>
                <w:rFonts w:ascii="Calibri" w:hAnsi="Calibri" w:cs="Arial"/>
                <w:sz w:val="18"/>
                <w:szCs w:val="18"/>
              </w:rPr>
              <w:t xml:space="preserve">(g or </w:t>
            </w:r>
            <w:proofErr w:type="spellStart"/>
            <w:r w:rsidRPr="002C5753">
              <w:rPr>
                <w:rFonts w:ascii="Calibri" w:hAnsi="Calibri" w:cs="Arial"/>
                <w:sz w:val="18"/>
                <w:szCs w:val="18"/>
              </w:rPr>
              <w:t>mL</w:t>
            </w:r>
            <w:proofErr w:type="spellEnd"/>
            <w:r w:rsidRPr="002C5753">
              <w:rPr>
                <w:rFonts w:ascii="Calibri" w:hAnsi="Calibri" w:cs="Arial"/>
                <w:sz w:val="18"/>
                <w:szCs w:val="18"/>
              </w:rPr>
              <w:t>)</w:t>
            </w:r>
          </w:p>
        </w:tc>
        <w:tc>
          <w:tcPr>
            <w:tcW w:w="1772" w:type="dxa"/>
          </w:tcPr>
          <w:p w:rsidR="00CE2AEF" w:rsidRPr="002C5753" w:rsidRDefault="00CE2AEF" w:rsidP="00E215AA">
            <w:pPr>
              <w:jc w:val="center"/>
              <w:rPr>
                <w:rFonts w:ascii="Calibri" w:hAnsi="Calibri" w:cs="Arial"/>
                <w:sz w:val="18"/>
                <w:szCs w:val="18"/>
              </w:rPr>
            </w:pPr>
            <w:r w:rsidRPr="002C5753">
              <w:rPr>
                <w:rFonts w:ascii="Calibri" w:hAnsi="Calibri" w:cs="Arial"/>
                <w:sz w:val="18"/>
                <w:szCs w:val="18"/>
              </w:rPr>
              <w:t>Moles</w:t>
            </w:r>
          </w:p>
          <w:p w:rsidR="00CE2AEF" w:rsidRPr="002C5753" w:rsidRDefault="00CE2AEF" w:rsidP="00E215AA">
            <w:pPr>
              <w:jc w:val="center"/>
              <w:rPr>
                <w:rFonts w:ascii="Calibri" w:hAnsi="Calibri" w:cs="Arial"/>
                <w:sz w:val="18"/>
                <w:szCs w:val="18"/>
              </w:rPr>
            </w:pPr>
            <w:r w:rsidRPr="002C5753">
              <w:rPr>
                <w:rFonts w:ascii="Calibri" w:hAnsi="Calibri" w:cs="Arial"/>
                <w:sz w:val="18"/>
                <w:szCs w:val="18"/>
              </w:rPr>
              <w:t>(mol)</w:t>
            </w:r>
          </w:p>
        </w:tc>
      </w:tr>
      <w:tr w:rsidR="00CE2AEF" w:rsidRPr="002C5753" w:rsidTr="00BF7820">
        <w:tc>
          <w:tcPr>
            <w:tcW w:w="1771" w:type="dxa"/>
          </w:tcPr>
          <w:p w:rsidR="00CE2AEF" w:rsidRPr="002C5753" w:rsidRDefault="00CE2AEF" w:rsidP="00E215AA">
            <w:pPr>
              <w:jc w:val="center"/>
              <w:rPr>
                <w:rFonts w:ascii="Calibri" w:hAnsi="Calibri" w:cs="Arial"/>
                <w:sz w:val="18"/>
                <w:szCs w:val="18"/>
              </w:rPr>
            </w:pPr>
            <w:proofErr w:type="spellStart"/>
            <w:r w:rsidRPr="002C5753">
              <w:rPr>
                <w:rFonts w:ascii="Calibri" w:hAnsi="Calibri" w:cs="Arial"/>
                <w:sz w:val="18"/>
                <w:szCs w:val="18"/>
              </w:rPr>
              <w:t>Cyclohexanol</w:t>
            </w:r>
            <w:proofErr w:type="spellEnd"/>
          </w:p>
        </w:tc>
        <w:tc>
          <w:tcPr>
            <w:tcW w:w="1771" w:type="dxa"/>
          </w:tcPr>
          <w:p w:rsidR="00CE2AEF" w:rsidRPr="002C5753" w:rsidRDefault="00E215AA" w:rsidP="00E215AA">
            <w:pPr>
              <w:jc w:val="center"/>
              <w:rPr>
                <w:rFonts w:ascii="Calibri" w:hAnsi="Calibri" w:cs="Arial"/>
                <w:sz w:val="18"/>
                <w:szCs w:val="18"/>
              </w:rPr>
            </w:pPr>
            <w:r w:rsidRPr="002C5753">
              <w:rPr>
                <w:rFonts w:ascii="Calibri" w:hAnsi="Calibri" w:cs="Arial"/>
                <w:sz w:val="18"/>
                <w:szCs w:val="18"/>
              </w:rPr>
              <w:t>100.17</w:t>
            </w:r>
          </w:p>
        </w:tc>
        <w:tc>
          <w:tcPr>
            <w:tcW w:w="1771" w:type="dxa"/>
          </w:tcPr>
          <w:p w:rsidR="00CE2AEF" w:rsidRPr="002C5753" w:rsidRDefault="00E215AA" w:rsidP="00E215AA">
            <w:pPr>
              <w:jc w:val="center"/>
              <w:rPr>
                <w:rFonts w:ascii="Calibri" w:hAnsi="Calibri" w:cs="Arial"/>
                <w:sz w:val="18"/>
                <w:szCs w:val="18"/>
              </w:rPr>
            </w:pPr>
            <w:r w:rsidRPr="002C5753">
              <w:rPr>
                <w:rFonts w:ascii="Calibri" w:hAnsi="Calibri" w:cs="Arial"/>
                <w:sz w:val="18"/>
                <w:szCs w:val="18"/>
              </w:rPr>
              <w:t>0.96</w:t>
            </w:r>
          </w:p>
        </w:tc>
        <w:tc>
          <w:tcPr>
            <w:tcW w:w="1771" w:type="dxa"/>
          </w:tcPr>
          <w:p w:rsidR="00CE2AEF" w:rsidRPr="002C5753" w:rsidRDefault="00E215AA" w:rsidP="00E215AA">
            <w:pPr>
              <w:jc w:val="center"/>
              <w:rPr>
                <w:rFonts w:ascii="Calibri" w:hAnsi="Calibri" w:cs="Arial"/>
                <w:sz w:val="18"/>
                <w:szCs w:val="18"/>
              </w:rPr>
            </w:pPr>
            <w:r w:rsidRPr="002C5753">
              <w:rPr>
                <w:rFonts w:ascii="Calibri" w:hAnsi="Calibri" w:cs="Arial"/>
                <w:sz w:val="18"/>
                <w:szCs w:val="18"/>
              </w:rPr>
              <w:t>12.0g</w:t>
            </w:r>
          </w:p>
        </w:tc>
        <w:tc>
          <w:tcPr>
            <w:tcW w:w="1772" w:type="dxa"/>
          </w:tcPr>
          <w:p w:rsidR="00CE2AEF" w:rsidRPr="002C5753" w:rsidRDefault="00E215AA" w:rsidP="00E215AA">
            <w:pPr>
              <w:jc w:val="center"/>
              <w:rPr>
                <w:rFonts w:ascii="Calibri" w:hAnsi="Calibri" w:cs="Arial"/>
                <w:sz w:val="18"/>
                <w:szCs w:val="18"/>
              </w:rPr>
            </w:pPr>
            <w:r w:rsidRPr="002C5753">
              <w:rPr>
                <w:rFonts w:ascii="Calibri" w:hAnsi="Calibri" w:cs="Arial"/>
                <w:sz w:val="18"/>
                <w:szCs w:val="18"/>
              </w:rPr>
              <w:t>0.1198 mol</w:t>
            </w:r>
          </w:p>
        </w:tc>
      </w:tr>
      <w:tr w:rsidR="00CE2AEF" w:rsidRPr="002C5753" w:rsidTr="00BF7820">
        <w:tc>
          <w:tcPr>
            <w:tcW w:w="1771" w:type="dxa"/>
          </w:tcPr>
          <w:p w:rsidR="00CE2AEF" w:rsidRPr="002C5753" w:rsidRDefault="00CE2AEF" w:rsidP="00E215AA">
            <w:pPr>
              <w:jc w:val="center"/>
              <w:rPr>
                <w:rFonts w:ascii="Calibri" w:hAnsi="Calibri" w:cs="Arial"/>
                <w:sz w:val="18"/>
                <w:szCs w:val="18"/>
              </w:rPr>
            </w:pPr>
            <w:r w:rsidRPr="002C5753">
              <w:rPr>
                <w:rFonts w:ascii="Calibri" w:hAnsi="Calibri" w:cs="Arial"/>
                <w:sz w:val="18"/>
                <w:szCs w:val="18"/>
              </w:rPr>
              <w:t>85% H</w:t>
            </w:r>
            <w:r w:rsidRPr="002C5753">
              <w:rPr>
                <w:rFonts w:ascii="Calibri" w:hAnsi="Calibri" w:cs="Arial"/>
                <w:sz w:val="18"/>
                <w:szCs w:val="18"/>
                <w:vertAlign w:val="subscript"/>
              </w:rPr>
              <w:t>3</w:t>
            </w:r>
            <w:r w:rsidRPr="002C5753">
              <w:rPr>
                <w:rFonts w:ascii="Calibri" w:hAnsi="Calibri" w:cs="Arial"/>
                <w:sz w:val="18"/>
                <w:szCs w:val="18"/>
              </w:rPr>
              <w:t>PO</w:t>
            </w:r>
            <w:r w:rsidRPr="002C5753">
              <w:rPr>
                <w:rFonts w:ascii="Calibri" w:hAnsi="Calibri" w:cs="Arial"/>
                <w:sz w:val="18"/>
                <w:szCs w:val="18"/>
                <w:vertAlign w:val="subscript"/>
              </w:rPr>
              <w:t>4</w:t>
            </w:r>
          </w:p>
        </w:tc>
        <w:tc>
          <w:tcPr>
            <w:tcW w:w="1771" w:type="dxa"/>
          </w:tcPr>
          <w:p w:rsidR="00CE2AEF" w:rsidRPr="002C5753" w:rsidRDefault="00A401FA" w:rsidP="00E215AA">
            <w:pPr>
              <w:jc w:val="center"/>
              <w:rPr>
                <w:rFonts w:ascii="Calibri" w:hAnsi="Calibri" w:cs="Arial"/>
                <w:sz w:val="18"/>
                <w:szCs w:val="18"/>
              </w:rPr>
            </w:pPr>
            <w:r w:rsidRPr="002C5753">
              <w:rPr>
                <w:rFonts w:ascii="Calibri" w:hAnsi="Calibri" w:cs="Arial"/>
                <w:sz w:val="18"/>
                <w:szCs w:val="18"/>
              </w:rPr>
              <w:t>97.96</w:t>
            </w:r>
          </w:p>
        </w:tc>
        <w:tc>
          <w:tcPr>
            <w:tcW w:w="1771" w:type="dxa"/>
          </w:tcPr>
          <w:p w:rsidR="00CE2AEF" w:rsidRPr="002C5753" w:rsidRDefault="00A401FA" w:rsidP="00E215AA">
            <w:pPr>
              <w:jc w:val="center"/>
              <w:rPr>
                <w:rFonts w:ascii="Calibri" w:hAnsi="Calibri" w:cs="Arial"/>
                <w:sz w:val="18"/>
                <w:szCs w:val="18"/>
              </w:rPr>
            </w:pPr>
            <w:r w:rsidRPr="002C5753">
              <w:rPr>
                <w:rFonts w:ascii="Arial" w:eastAsia="Calibri" w:hAnsi="Arial" w:cs="Arial"/>
                <w:sz w:val="18"/>
                <w:szCs w:val="18"/>
              </w:rPr>
              <w:t>1.7</w:t>
            </w:r>
          </w:p>
        </w:tc>
        <w:tc>
          <w:tcPr>
            <w:tcW w:w="1771" w:type="dxa"/>
          </w:tcPr>
          <w:p w:rsidR="00CE2AEF" w:rsidRPr="002C5753" w:rsidRDefault="00A401FA" w:rsidP="00E215AA">
            <w:pPr>
              <w:jc w:val="center"/>
              <w:rPr>
                <w:rFonts w:ascii="Calibri" w:hAnsi="Calibri" w:cs="Arial"/>
                <w:sz w:val="18"/>
                <w:szCs w:val="18"/>
              </w:rPr>
            </w:pPr>
            <w:r w:rsidRPr="002C5753">
              <w:rPr>
                <w:rFonts w:ascii="Calibri" w:hAnsi="Calibri" w:cs="Arial"/>
                <w:sz w:val="18"/>
                <w:szCs w:val="18"/>
              </w:rPr>
              <w:t>8.0mL</w:t>
            </w:r>
          </w:p>
        </w:tc>
        <w:tc>
          <w:tcPr>
            <w:tcW w:w="1772" w:type="dxa"/>
          </w:tcPr>
          <w:p w:rsidR="00CE2AEF" w:rsidRPr="002C5753" w:rsidRDefault="00CE2AEF" w:rsidP="00E215AA">
            <w:pPr>
              <w:jc w:val="center"/>
              <w:rPr>
                <w:rFonts w:ascii="Calibri" w:hAnsi="Calibri" w:cs="Arial"/>
                <w:sz w:val="18"/>
                <w:szCs w:val="18"/>
              </w:rPr>
            </w:pPr>
          </w:p>
        </w:tc>
      </w:tr>
    </w:tbl>
    <w:p w:rsidR="00CE2AEF" w:rsidRPr="002C5753" w:rsidRDefault="00CE2AEF" w:rsidP="00CE2AEF">
      <w:pPr>
        <w:rPr>
          <w:rFonts w:ascii="Calibri" w:hAnsi="Calibri" w:cs="Arial"/>
          <w:sz w:val="18"/>
          <w:szCs w:val="18"/>
        </w:rPr>
      </w:pPr>
    </w:p>
    <w:p w:rsidR="00CE2AEF" w:rsidRPr="002C5753" w:rsidRDefault="00CE2AEF" w:rsidP="00CE2AEF">
      <w:pPr>
        <w:rPr>
          <w:rFonts w:ascii="Calibri" w:hAnsi="Calibri" w:cs="Arial"/>
          <w:b/>
          <w:sz w:val="18"/>
          <w:szCs w:val="18"/>
        </w:rPr>
      </w:pPr>
      <w:r w:rsidRPr="002C5753">
        <w:rPr>
          <w:rFonts w:ascii="Calibri" w:hAnsi="Calibri" w:cs="Arial"/>
          <w:b/>
          <w:sz w:val="18"/>
          <w:szCs w:val="18"/>
        </w:rPr>
        <w:t>Table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gridCol w:w="4428"/>
      </w:tblGrid>
      <w:tr w:rsidR="00CE2AEF" w:rsidRPr="002C5753" w:rsidTr="00BF7820">
        <w:tc>
          <w:tcPr>
            <w:tcW w:w="4428" w:type="dxa"/>
          </w:tcPr>
          <w:p w:rsidR="00CE2AEF" w:rsidRPr="002C5753" w:rsidRDefault="00CE2AEF" w:rsidP="00BF7820">
            <w:pPr>
              <w:jc w:val="center"/>
              <w:rPr>
                <w:rFonts w:ascii="Calibri" w:hAnsi="Calibri" w:cs="Arial"/>
                <w:sz w:val="18"/>
                <w:szCs w:val="18"/>
              </w:rPr>
            </w:pPr>
            <w:r w:rsidRPr="002C5753">
              <w:rPr>
                <w:rFonts w:ascii="Calibri" w:hAnsi="Calibri" w:cs="Arial"/>
                <w:sz w:val="18"/>
                <w:szCs w:val="18"/>
              </w:rPr>
              <w:t>Initial Appearance of the Reaction Mixture</w:t>
            </w:r>
          </w:p>
        </w:tc>
        <w:tc>
          <w:tcPr>
            <w:tcW w:w="4428" w:type="dxa"/>
          </w:tcPr>
          <w:p w:rsidR="00CE2AEF" w:rsidRPr="002C5753" w:rsidRDefault="00CE2AEF" w:rsidP="00BF7820">
            <w:pPr>
              <w:jc w:val="center"/>
              <w:rPr>
                <w:rFonts w:ascii="Calibri" w:hAnsi="Calibri" w:cs="Arial"/>
                <w:sz w:val="18"/>
                <w:szCs w:val="18"/>
              </w:rPr>
            </w:pPr>
            <w:r w:rsidRPr="002C5753">
              <w:rPr>
                <w:rFonts w:ascii="Calibri" w:hAnsi="Calibri" w:cs="Arial"/>
                <w:sz w:val="18"/>
                <w:szCs w:val="18"/>
              </w:rPr>
              <w:t>Appearance of the Heated Reaction</w:t>
            </w:r>
            <w:r w:rsidR="00040D5D" w:rsidRPr="002C5753">
              <w:rPr>
                <w:rFonts w:ascii="Calibri" w:hAnsi="Calibri" w:cs="Arial"/>
                <w:sz w:val="18"/>
                <w:szCs w:val="18"/>
              </w:rPr>
              <w:t xml:space="preserve"> Mixture</w:t>
            </w:r>
          </w:p>
        </w:tc>
      </w:tr>
      <w:tr w:rsidR="00CE2AEF" w:rsidRPr="002C5753" w:rsidTr="006D69E2">
        <w:trPr>
          <w:trHeight w:val="1358"/>
        </w:trPr>
        <w:tc>
          <w:tcPr>
            <w:tcW w:w="4428" w:type="dxa"/>
          </w:tcPr>
          <w:p w:rsidR="00CE2AEF" w:rsidRPr="002C5753" w:rsidRDefault="006D69E2" w:rsidP="00BF7820">
            <w:pPr>
              <w:rPr>
                <w:rFonts w:ascii="Calibri" w:hAnsi="Calibri" w:cs="Arial"/>
                <w:sz w:val="18"/>
                <w:szCs w:val="18"/>
              </w:rPr>
            </w:pPr>
            <w:r w:rsidRPr="002C5753">
              <w:rPr>
                <w:rFonts w:ascii="Calibri" w:hAnsi="Calibri" w:cs="Arial"/>
                <w:sz w:val="18"/>
                <w:szCs w:val="18"/>
              </w:rPr>
              <w:t xml:space="preserve">The reaction mixture was a clear </w:t>
            </w:r>
            <w:proofErr w:type="spellStart"/>
            <w:r w:rsidRPr="002C5753">
              <w:rPr>
                <w:rFonts w:ascii="Calibri" w:hAnsi="Calibri" w:cs="Arial"/>
                <w:sz w:val="18"/>
                <w:szCs w:val="18"/>
              </w:rPr>
              <w:t>viscuous</w:t>
            </w:r>
            <w:proofErr w:type="spellEnd"/>
            <w:r w:rsidRPr="002C5753">
              <w:rPr>
                <w:rFonts w:ascii="Calibri" w:hAnsi="Calibri" w:cs="Arial"/>
                <w:sz w:val="18"/>
                <w:szCs w:val="18"/>
              </w:rPr>
              <w:t xml:space="preserve"> liquid.</w:t>
            </w:r>
          </w:p>
        </w:tc>
        <w:tc>
          <w:tcPr>
            <w:tcW w:w="4428" w:type="dxa"/>
          </w:tcPr>
          <w:p w:rsidR="00CE2AEF" w:rsidRPr="002C5753" w:rsidRDefault="00040D5D" w:rsidP="006D69E2">
            <w:pPr>
              <w:rPr>
                <w:rFonts w:ascii="Calibri" w:hAnsi="Calibri" w:cs="Arial"/>
                <w:sz w:val="18"/>
                <w:szCs w:val="18"/>
              </w:rPr>
            </w:pPr>
            <w:r w:rsidRPr="002C5753">
              <w:rPr>
                <w:rFonts w:ascii="Calibri" w:hAnsi="Calibri" w:cs="Arial"/>
                <w:sz w:val="18"/>
                <w:szCs w:val="18"/>
              </w:rPr>
              <w:t xml:space="preserve">The heated reaction mixture was at first a clear yellow liquid that turned into a cloudy yellow liquid. </w:t>
            </w:r>
          </w:p>
        </w:tc>
      </w:tr>
    </w:tbl>
    <w:p w:rsidR="00CE2AEF" w:rsidRPr="002C5753" w:rsidRDefault="00CE2AEF" w:rsidP="004D143A">
      <w:pPr>
        <w:spacing w:after="0"/>
        <w:jc w:val="both"/>
        <w:rPr>
          <w:sz w:val="18"/>
          <w:szCs w:val="18"/>
        </w:rPr>
      </w:pPr>
    </w:p>
    <w:p w:rsidR="00594A7C" w:rsidRPr="002C5753" w:rsidRDefault="00594A7C" w:rsidP="00040D5D">
      <w:pPr>
        <w:rPr>
          <w:rFonts w:ascii="Calibri" w:hAnsi="Calibri" w:cs="Arial"/>
          <w:i/>
          <w:sz w:val="18"/>
          <w:szCs w:val="18"/>
          <w:u w:val="single"/>
        </w:rPr>
      </w:pPr>
    </w:p>
    <w:p w:rsidR="00040D5D" w:rsidRPr="002C5753" w:rsidRDefault="00040D5D" w:rsidP="00040D5D">
      <w:pPr>
        <w:rPr>
          <w:rFonts w:ascii="Calibri" w:hAnsi="Calibri" w:cs="Arial"/>
          <w:i/>
          <w:sz w:val="18"/>
          <w:szCs w:val="18"/>
          <w:u w:val="single"/>
        </w:rPr>
      </w:pPr>
      <w:r w:rsidRPr="002C5753">
        <w:rPr>
          <w:rFonts w:ascii="Calibri" w:hAnsi="Calibri" w:cs="Arial"/>
          <w:i/>
          <w:sz w:val="18"/>
          <w:szCs w:val="18"/>
          <w:u w:val="single"/>
        </w:rPr>
        <w:t xml:space="preserve">PART A: Preparation of </w:t>
      </w:r>
      <w:proofErr w:type="spellStart"/>
      <w:r w:rsidRPr="002C5753">
        <w:rPr>
          <w:rFonts w:ascii="Calibri" w:hAnsi="Calibri" w:cs="Arial"/>
          <w:i/>
          <w:sz w:val="18"/>
          <w:szCs w:val="18"/>
          <w:u w:val="single"/>
        </w:rPr>
        <w:t>Cyclohexene</w:t>
      </w:r>
      <w:proofErr w:type="spellEnd"/>
    </w:p>
    <w:p w:rsidR="00040D5D" w:rsidRPr="002C5753" w:rsidRDefault="00040D5D" w:rsidP="00040D5D">
      <w:pPr>
        <w:rPr>
          <w:rFonts w:ascii="Calibri" w:hAnsi="Calibri" w:cs="Arial"/>
          <w:sz w:val="18"/>
          <w:szCs w:val="18"/>
        </w:rPr>
      </w:pPr>
    </w:p>
    <w:p w:rsidR="00040D5D" w:rsidRPr="002C5753" w:rsidRDefault="00040D5D" w:rsidP="00040D5D">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 xml:space="preserve">12.5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w:t>
      </w:r>
      <w:proofErr w:type="spellStart"/>
      <w:r w:rsidRPr="002C5753">
        <w:rPr>
          <w:rFonts w:ascii="Calibri" w:hAnsi="Calibri" w:cs="Arial"/>
          <w:sz w:val="18"/>
          <w:szCs w:val="18"/>
        </w:rPr>
        <w:t>cyclohexanol</w:t>
      </w:r>
      <w:proofErr w:type="spellEnd"/>
      <w:r w:rsidRPr="002C5753">
        <w:rPr>
          <w:rFonts w:ascii="Calibri" w:hAnsi="Calibri" w:cs="Arial"/>
          <w:sz w:val="18"/>
          <w:szCs w:val="18"/>
        </w:rPr>
        <w:t xml:space="preserve"> was mixed with 8.0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85% phosphoric acid in a 100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round bottomed flask. Both chemicals were clear. </w:t>
      </w:r>
      <w:proofErr w:type="spellStart"/>
      <w:r w:rsidRPr="002C5753">
        <w:rPr>
          <w:rFonts w:ascii="Calibri" w:hAnsi="Calibri" w:cs="Arial"/>
          <w:sz w:val="18"/>
          <w:szCs w:val="18"/>
        </w:rPr>
        <w:t>Cyclohexanol</w:t>
      </w:r>
      <w:proofErr w:type="spellEnd"/>
      <w:r w:rsidRPr="002C5753">
        <w:rPr>
          <w:rFonts w:ascii="Calibri" w:hAnsi="Calibri" w:cs="Arial"/>
          <w:sz w:val="18"/>
          <w:szCs w:val="18"/>
        </w:rPr>
        <w:t xml:space="preserve"> was taken from a heated bottle which was kept in a hot water bath. The phosphoric acid is viscous.</w:t>
      </w:r>
    </w:p>
    <w:p w:rsidR="00040D5D" w:rsidRPr="002C5753" w:rsidRDefault="00040D5D" w:rsidP="00040D5D">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A funnel was used to load the reagents into the flask.</w:t>
      </w:r>
    </w:p>
    <w:p w:rsidR="00040D5D" w:rsidRPr="002C5753" w:rsidRDefault="00040D5D" w:rsidP="00040D5D">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The reagents were added carefully since phosphoric acid is very syrupy and it can cause severe skin burns.</w:t>
      </w:r>
    </w:p>
    <w:p w:rsidR="00040D5D" w:rsidRPr="002C5753" w:rsidRDefault="00040D5D" w:rsidP="00040D5D">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 xml:space="preserve"> The flask was clamped just right above an iron ring, asbestos pad and Bunsen burner for distillation. </w:t>
      </w:r>
    </w:p>
    <w:p w:rsidR="00040D5D" w:rsidRPr="002C5753" w:rsidRDefault="00040D5D" w:rsidP="00594A7C">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 xml:space="preserve">A fractional distillation set-up was prepared for the experiment. </w:t>
      </w:r>
    </w:p>
    <w:p w:rsidR="00040D5D" w:rsidRPr="002C5753" w:rsidRDefault="00040D5D" w:rsidP="00040D5D">
      <w:pPr>
        <w:numPr>
          <w:ilvl w:val="0"/>
          <w:numId w:val="1"/>
        </w:numPr>
        <w:tabs>
          <w:tab w:val="clear" w:pos="1800"/>
          <w:tab w:val="num" w:pos="-360"/>
        </w:tabs>
        <w:spacing w:after="0" w:line="240" w:lineRule="auto"/>
        <w:ind w:left="540"/>
        <w:jc w:val="both"/>
        <w:rPr>
          <w:rFonts w:ascii="Calibri" w:hAnsi="Calibri" w:cs="Arial"/>
          <w:sz w:val="18"/>
          <w:szCs w:val="18"/>
        </w:rPr>
      </w:pPr>
      <w:r w:rsidRPr="002C5753">
        <w:rPr>
          <w:rFonts w:ascii="Calibri" w:hAnsi="Calibri" w:cs="Arial"/>
          <w:sz w:val="18"/>
          <w:szCs w:val="18"/>
        </w:rPr>
        <w:t xml:space="preserve">The </w:t>
      </w:r>
      <w:r w:rsidR="003C7F69" w:rsidRPr="002C5753">
        <w:rPr>
          <w:rFonts w:ascii="Calibri" w:hAnsi="Calibri" w:cs="Arial"/>
          <w:sz w:val="18"/>
          <w:szCs w:val="18"/>
        </w:rPr>
        <w:t>mixture was heated to about 74</w:t>
      </w:r>
      <w:r w:rsidRPr="002C5753">
        <w:rPr>
          <w:rFonts w:ascii="Calibri" w:hAnsi="Calibri" w:cs="Arial"/>
          <w:sz w:val="18"/>
          <w:szCs w:val="18"/>
        </w:rPr>
        <w:t xml:space="preserve"> </w:t>
      </w:r>
      <w:proofErr w:type="spellStart"/>
      <w:r w:rsidRPr="002C5753">
        <w:rPr>
          <w:rFonts w:ascii="Calibri" w:hAnsi="Calibri" w:cs="Arial"/>
          <w:sz w:val="18"/>
          <w:szCs w:val="18"/>
          <w:vertAlign w:val="superscript"/>
        </w:rPr>
        <w:t>o</w:t>
      </w:r>
      <w:r w:rsidRPr="002C5753">
        <w:rPr>
          <w:rFonts w:ascii="Calibri" w:hAnsi="Calibri" w:cs="Arial"/>
          <w:sz w:val="18"/>
          <w:szCs w:val="18"/>
        </w:rPr>
        <w:t>C.</w:t>
      </w:r>
      <w:proofErr w:type="spellEnd"/>
      <w:r w:rsidRPr="002C5753">
        <w:rPr>
          <w:rFonts w:ascii="Calibri" w:hAnsi="Calibri" w:cs="Arial"/>
          <w:sz w:val="18"/>
          <w:szCs w:val="18"/>
        </w:rPr>
        <w:t xml:space="preserve"> The temperature was made sure not to exceed 100 </w:t>
      </w:r>
      <w:proofErr w:type="spellStart"/>
      <w:r w:rsidRPr="002C5753">
        <w:rPr>
          <w:rFonts w:ascii="Calibri" w:hAnsi="Calibri" w:cs="Arial"/>
          <w:sz w:val="18"/>
          <w:szCs w:val="18"/>
          <w:vertAlign w:val="superscript"/>
        </w:rPr>
        <w:t>o</w:t>
      </w:r>
      <w:r w:rsidRPr="002C5753">
        <w:rPr>
          <w:rFonts w:ascii="Calibri" w:hAnsi="Calibri" w:cs="Arial"/>
          <w:sz w:val="18"/>
          <w:szCs w:val="18"/>
        </w:rPr>
        <w:t>C.</w:t>
      </w:r>
      <w:proofErr w:type="spellEnd"/>
    </w:p>
    <w:p w:rsidR="00040D5D" w:rsidRPr="002C5753" w:rsidRDefault="00040D5D" w:rsidP="00040D5D">
      <w:pPr>
        <w:numPr>
          <w:ilvl w:val="0"/>
          <w:numId w:val="1"/>
        </w:numPr>
        <w:tabs>
          <w:tab w:val="clear" w:pos="1800"/>
          <w:tab w:val="num" w:pos="-360"/>
        </w:tabs>
        <w:spacing w:after="0" w:line="240" w:lineRule="auto"/>
        <w:ind w:left="540"/>
        <w:jc w:val="both"/>
        <w:rPr>
          <w:rFonts w:ascii="Calibri" w:hAnsi="Calibri" w:cs="Arial"/>
          <w:sz w:val="18"/>
          <w:szCs w:val="18"/>
        </w:rPr>
      </w:pPr>
      <w:r w:rsidRPr="002C5753">
        <w:rPr>
          <w:rFonts w:ascii="Calibri" w:hAnsi="Calibri" w:cs="Arial"/>
          <w:sz w:val="18"/>
          <w:szCs w:val="18"/>
        </w:rPr>
        <w:t xml:space="preserve">The mixture was heated until </w:t>
      </w:r>
      <w:r w:rsidR="003C7F69" w:rsidRPr="002C5753">
        <w:rPr>
          <w:rFonts w:ascii="Calibri" w:hAnsi="Calibri" w:cs="Arial"/>
          <w:sz w:val="18"/>
          <w:szCs w:val="18"/>
        </w:rPr>
        <w:t>there was very few drops coming from the distillation, and when the reaction looked like it has come to a stop</w:t>
      </w:r>
      <w:r w:rsidRPr="002C5753">
        <w:rPr>
          <w:rFonts w:ascii="Calibri" w:hAnsi="Calibri" w:cs="Arial"/>
          <w:sz w:val="18"/>
          <w:szCs w:val="18"/>
        </w:rPr>
        <w:t xml:space="preserve">. The material left in the flask was clear yellow. </w:t>
      </w:r>
    </w:p>
    <w:p w:rsidR="00040D5D" w:rsidRPr="002C5753" w:rsidRDefault="003C7F69" w:rsidP="00040D5D">
      <w:pPr>
        <w:numPr>
          <w:ilvl w:val="0"/>
          <w:numId w:val="1"/>
        </w:numPr>
        <w:tabs>
          <w:tab w:val="clear" w:pos="1800"/>
          <w:tab w:val="num" w:pos="-360"/>
        </w:tabs>
        <w:spacing w:after="0" w:line="240" w:lineRule="auto"/>
        <w:ind w:left="540"/>
        <w:jc w:val="both"/>
        <w:rPr>
          <w:rFonts w:ascii="Calibri" w:hAnsi="Calibri" w:cs="Arial"/>
          <w:sz w:val="18"/>
          <w:szCs w:val="18"/>
        </w:rPr>
      </w:pPr>
      <w:r w:rsidRPr="002C5753">
        <w:rPr>
          <w:rFonts w:ascii="Calibri" w:hAnsi="Calibri" w:cs="Arial"/>
          <w:sz w:val="18"/>
          <w:szCs w:val="18"/>
        </w:rPr>
        <w:t>11</w:t>
      </w:r>
      <w:r w:rsidR="00040D5D" w:rsidRPr="002C5753">
        <w:rPr>
          <w:rFonts w:ascii="Calibri" w:hAnsi="Calibri" w:cs="Arial"/>
          <w:sz w:val="18"/>
          <w:szCs w:val="18"/>
        </w:rPr>
        <w:t>.</w:t>
      </w:r>
      <w:r w:rsidRPr="002C5753">
        <w:rPr>
          <w:rFonts w:ascii="Calibri" w:hAnsi="Calibri" w:cs="Arial"/>
          <w:sz w:val="18"/>
          <w:szCs w:val="18"/>
        </w:rPr>
        <w:t>5</w:t>
      </w:r>
      <w:r w:rsidR="00040D5D" w:rsidRPr="002C5753">
        <w:rPr>
          <w:rFonts w:ascii="Calibri" w:hAnsi="Calibri" w:cs="Arial"/>
          <w:sz w:val="18"/>
          <w:szCs w:val="18"/>
        </w:rPr>
        <w:t xml:space="preserve"> </w:t>
      </w:r>
      <w:proofErr w:type="spellStart"/>
      <w:r w:rsidR="00040D5D" w:rsidRPr="002C5753">
        <w:rPr>
          <w:rFonts w:ascii="Calibri" w:hAnsi="Calibri" w:cs="Arial"/>
          <w:sz w:val="18"/>
          <w:szCs w:val="18"/>
        </w:rPr>
        <w:t>mL</w:t>
      </w:r>
      <w:proofErr w:type="spellEnd"/>
      <w:r w:rsidR="00040D5D" w:rsidRPr="002C5753">
        <w:rPr>
          <w:rFonts w:ascii="Calibri" w:hAnsi="Calibri" w:cs="Arial"/>
          <w:sz w:val="18"/>
          <w:szCs w:val="18"/>
        </w:rPr>
        <w:t xml:space="preserve"> of distillate was collected. The distillate was clear</w:t>
      </w:r>
      <w:r w:rsidRPr="002C5753">
        <w:rPr>
          <w:rFonts w:ascii="Calibri" w:hAnsi="Calibri" w:cs="Arial"/>
          <w:sz w:val="18"/>
          <w:szCs w:val="18"/>
        </w:rPr>
        <w:t xml:space="preserve"> at first</w:t>
      </w:r>
      <w:r w:rsidR="00040D5D" w:rsidRPr="002C5753">
        <w:rPr>
          <w:rFonts w:ascii="Calibri" w:hAnsi="Calibri" w:cs="Arial"/>
          <w:sz w:val="18"/>
          <w:szCs w:val="18"/>
        </w:rPr>
        <w:t xml:space="preserve"> and a littl</w:t>
      </w:r>
      <w:r w:rsidRPr="002C5753">
        <w:rPr>
          <w:rFonts w:ascii="Calibri" w:hAnsi="Calibri" w:cs="Arial"/>
          <w:sz w:val="18"/>
          <w:szCs w:val="18"/>
        </w:rPr>
        <w:t>e viscous. The drop rate was 3</w:t>
      </w:r>
      <w:r w:rsidR="00040D5D" w:rsidRPr="002C5753">
        <w:rPr>
          <w:rFonts w:ascii="Calibri" w:hAnsi="Calibri" w:cs="Arial"/>
          <w:sz w:val="18"/>
          <w:szCs w:val="18"/>
        </w:rPr>
        <w:t xml:space="preserve"> drops/second.</w:t>
      </w:r>
    </w:p>
    <w:p w:rsidR="006D23C9" w:rsidRPr="002C5753" w:rsidRDefault="006D23C9" w:rsidP="006D23C9">
      <w:pPr>
        <w:spacing w:after="0" w:line="240" w:lineRule="auto"/>
        <w:jc w:val="both"/>
        <w:rPr>
          <w:rFonts w:ascii="Calibri" w:hAnsi="Calibri" w:cs="Arial"/>
          <w:sz w:val="18"/>
          <w:szCs w:val="18"/>
        </w:rPr>
      </w:pPr>
    </w:p>
    <w:p w:rsidR="00817F40" w:rsidRDefault="00817F40" w:rsidP="006D23C9">
      <w:pPr>
        <w:spacing w:after="0"/>
        <w:ind w:left="180"/>
        <w:jc w:val="both"/>
        <w:rPr>
          <w:rFonts w:ascii="Calibri" w:hAnsi="Calibri" w:cs="Arial"/>
          <w:b/>
          <w:sz w:val="18"/>
          <w:szCs w:val="18"/>
        </w:rPr>
      </w:pPr>
    </w:p>
    <w:p w:rsidR="00817F40" w:rsidRDefault="00817F40" w:rsidP="006D23C9">
      <w:pPr>
        <w:spacing w:after="0"/>
        <w:ind w:left="180"/>
        <w:jc w:val="both"/>
        <w:rPr>
          <w:rFonts w:ascii="Calibri" w:hAnsi="Calibri" w:cs="Arial"/>
          <w:b/>
          <w:sz w:val="18"/>
          <w:szCs w:val="18"/>
        </w:rPr>
      </w:pPr>
    </w:p>
    <w:p w:rsidR="00817F40" w:rsidRDefault="00817F40" w:rsidP="006D23C9">
      <w:pPr>
        <w:spacing w:after="0"/>
        <w:ind w:left="180"/>
        <w:jc w:val="both"/>
        <w:rPr>
          <w:rFonts w:ascii="Calibri" w:hAnsi="Calibri" w:cs="Arial"/>
          <w:b/>
          <w:sz w:val="18"/>
          <w:szCs w:val="18"/>
        </w:rPr>
      </w:pPr>
    </w:p>
    <w:p w:rsidR="006D23C9" w:rsidRPr="002C5753" w:rsidRDefault="006D23C9" w:rsidP="006D23C9">
      <w:pPr>
        <w:spacing w:after="0"/>
        <w:ind w:left="180"/>
        <w:jc w:val="both"/>
        <w:rPr>
          <w:rFonts w:ascii="Calibri" w:hAnsi="Calibri" w:cs="Arial"/>
          <w:sz w:val="18"/>
          <w:szCs w:val="18"/>
        </w:rPr>
      </w:pPr>
      <w:r w:rsidRPr="002C5753">
        <w:rPr>
          <w:rFonts w:ascii="Calibri" w:hAnsi="Calibri" w:cs="Arial"/>
          <w:b/>
          <w:sz w:val="18"/>
          <w:szCs w:val="18"/>
        </w:rPr>
        <w:lastRenderedPageBreak/>
        <w:t xml:space="preserve">Table 3: </w:t>
      </w:r>
      <w:r w:rsidRPr="002C5753">
        <w:rPr>
          <w:rFonts w:ascii="Calibri" w:hAnsi="Calibri" w:cs="Arial"/>
          <w:sz w:val="18"/>
          <w:szCs w:val="18"/>
        </w:rPr>
        <w:t>Results</w:t>
      </w: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gridCol w:w="4428"/>
      </w:tblGrid>
      <w:tr w:rsidR="006D23C9" w:rsidRPr="002C5753" w:rsidTr="00BF7820">
        <w:tc>
          <w:tcPr>
            <w:tcW w:w="4428" w:type="dxa"/>
          </w:tcPr>
          <w:p w:rsidR="006D23C9" w:rsidRPr="002C5753" w:rsidRDefault="006D23C9" w:rsidP="006D23C9">
            <w:pPr>
              <w:spacing w:after="0"/>
              <w:jc w:val="center"/>
              <w:rPr>
                <w:rFonts w:ascii="Calibri" w:hAnsi="Calibri" w:cs="Arial"/>
                <w:sz w:val="18"/>
                <w:szCs w:val="18"/>
              </w:rPr>
            </w:pPr>
          </w:p>
        </w:tc>
        <w:tc>
          <w:tcPr>
            <w:tcW w:w="4428" w:type="dxa"/>
          </w:tcPr>
          <w:p w:rsidR="006D23C9" w:rsidRPr="002C5753" w:rsidRDefault="006D23C9" w:rsidP="006D23C9">
            <w:pPr>
              <w:spacing w:after="0"/>
              <w:jc w:val="center"/>
              <w:rPr>
                <w:rFonts w:ascii="Calibri" w:hAnsi="Calibri" w:cs="Arial"/>
                <w:sz w:val="18"/>
                <w:szCs w:val="18"/>
              </w:rPr>
            </w:pPr>
            <w:r w:rsidRPr="002C5753">
              <w:rPr>
                <w:rFonts w:ascii="Calibri" w:hAnsi="Calibri" w:cs="Arial"/>
                <w:sz w:val="18"/>
                <w:szCs w:val="18"/>
              </w:rPr>
              <w:t xml:space="preserve">Data Pertaining to </w:t>
            </w:r>
            <w:proofErr w:type="spellStart"/>
            <w:r w:rsidRPr="002C5753">
              <w:rPr>
                <w:rFonts w:ascii="Calibri" w:hAnsi="Calibri" w:cs="Arial"/>
                <w:sz w:val="18"/>
                <w:szCs w:val="18"/>
              </w:rPr>
              <w:t>Cyclohexane</w:t>
            </w:r>
            <w:proofErr w:type="spellEnd"/>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Maximum Temperature</w:t>
            </w:r>
          </w:p>
        </w:tc>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74°C</w:t>
            </w:r>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Distillation Flow rate (drop/sec)</w:t>
            </w:r>
          </w:p>
        </w:tc>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3</w:t>
            </w:r>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Distillate collected (</w:t>
            </w:r>
            <w:proofErr w:type="spellStart"/>
            <w:r w:rsidRPr="002C5753">
              <w:rPr>
                <w:rFonts w:ascii="Calibri" w:hAnsi="Calibri" w:cs="Arial"/>
                <w:sz w:val="18"/>
                <w:szCs w:val="18"/>
              </w:rPr>
              <w:t>mL</w:t>
            </w:r>
            <w:proofErr w:type="spellEnd"/>
            <w:r w:rsidRPr="002C5753">
              <w:rPr>
                <w:rFonts w:ascii="Calibri" w:hAnsi="Calibri" w:cs="Arial"/>
                <w:sz w:val="18"/>
                <w:szCs w:val="18"/>
              </w:rPr>
              <w:t>)</w:t>
            </w:r>
          </w:p>
        </w:tc>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11.5</w:t>
            </w:r>
          </w:p>
        </w:tc>
      </w:tr>
      <w:tr w:rsidR="006D23C9" w:rsidRPr="002C5753" w:rsidTr="00BF7820">
        <w:tc>
          <w:tcPr>
            <w:tcW w:w="4428" w:type="dxa"/>
          </w:tcPr>
          <w:p w:rsidR="006D23C9" w:rsidRPr="002C5753" w:rsidRDefault="00FC7094" w:rsidP="006D23C9">
            <w:pPr>
              <w:spacing w:after="0"/>
              <w:jc w:val="both"/>
              <w:rPr>
                <w:rFonts w:ascii="Calibri" w:hAnsi="Calibri" w:cs="Arial"/>
                <w:sz w:val="18"/>
                <w:szCs w:val="18"/>
              </w:rPr>
            </w:pPr>
            <w:r w:rsidRPr="002C5753">
              <w:rPr>
                <w:rFonts w:ascii="Calibri" w:hAnsi="Calibri" w:cs="Arial"/>
                <w:sz w:val="18"/>
                <w:szCs w:val="18"/>
              </w:rPr>
              <w:t>Weight of Graduated c</w:t>
            </w:r>
            <w:r w:rsidR="006D23C9" w:rsidRPr="002C5753">
              <w:rPr>
                <w:rFonts w:ascii="Calibri" w:hAnsi="Calibri" w:cs="Arial"/>
                <w:sz w:val="18"/>
                <w:szCs w:val="18"/>
              </w:rPr>
              <w:t>ylinder (g)</w:t>
            </w:r>
          </w:p>
        </w:tc>
        <w:tc>
          <w:tcPr>
            <w:tcW w:w="4428" w:type="dxa"/>
          </w:tcPr>
          <w:p w:rsidR="006D23C9" w:rsidRPr="002C5753" w:rsidRDefault="00FC7094" w:rsidP="006D23C9">
            <w:pPr>
              <w:spacing w:after="0"/>
              <w:jc w:val="both"/>
              <w:rPr>
                <w:rFonts w:ascii="Calibri" w:hAnsi="Calibri" w:cs="Arial"/>
                <w:sz w:val="18"/>
                <w:szCs w:val="18"/>
              </w:rPr>
            </w:pPr>
            <w:r w:rsidRPr="002C5753">
              <w:rPr>
                <w:rFonts w:ascii="Calibri" w:hAnsi="Calibri" w:cs="Arial"/>
                <w:sz w:val="18"/>
                <w:szCs w:val="18"/>
              </w:rPr>
              <w:t>69.12</w:t>
            </w:r>
          </w:p>
        </w:tc>
      </w:tr>
      <w:tr w:rsidR="006D23C9" w:rsidRPr="002C5753" w:rsidTr="00BF7820">
        <w:tc>
          <w:tcPr>
            <w:tcW w:w="4428" w:type="dxa"/>
          </w:tcPr>
          <w:p w:rsidR="006D23C9" w:rsidRPr="002C5753" w:rsidRDefault="00FC7094" w:rsidP="006D23C9">
            <w:pPr>
              <w:spacing w:after="0"/>
              <w:jc w:val="both"/>
              <w:rPr>
                <w:rFonts w:ascii="Calibri" w:hAnsi="Calibri" w:cs="Arial"/>
                <w:sz w:val="18"/>
                <w:szCs w:val="18"/>
              </w:rPr>
            </w:pPr>
            <w:r w:rsidRPr="002C5753">
              <w:rPr>
                <w:rFonts w:ascii="Calibri" w:hAnsi="Calibri" w:cs="Arial"/>
                <w:sz w:val="18"/>
                <w:szCs w:val="18"/>
              </w:rPr>
              <w:t xml:space="preserve">Graduated cylinder + </w:t>
            </w:r>
            <w:proofErr w:type="spellStart"/>
            <w:r w:rsidRPr="002C5753">
              <w:rPr>
                <w:rFonts w:ascii="Calibri" w:hAnsi="Calibri" w:cs="Arial"/>
                <w:sz w:val="18"/>
                <w:szCs w:val="18"/>
              </w:rPr>
              <w:t>cyclohexene</w:t>
            </w:r>
            <w:proofErr w:type="spellEnd"/>
            <w:r w:rsidRPr="002C5753">
              <w:rPr>
                <w:rFonts w:ascii="Calibri" w:hAnsi="Calibri" w:cs="Arial"/>
                <w:sz w:val="18"/>
                <w:szCs w:val="18"/>
              </w:rPr>
              <w:t xml:space="preserve"> (g)</w:t>
            </w:r>
          </w:p>
        </w:tc>
        <w:tc>
          <w:tcPr>
            <w:tcW w:w="4428" w:type="dxa"/>
          </w:tcPr>
          <w:p w:rsidR="006D23C9" w:rsidRPr="002C5753" w:rsidRDefault="00FC7094" w:rsidP="006D23C9">
            <w:pPr>
              <w:spacing w:after="0"/>
              <w:jc w:val="both"/>
              <w:rPr>
                <w:rFonts w:ascii="Calibri" w:hAnsi="Calibri" w:cs="Arial"/>
                <w:sz w:val="18"/>
                <w:szCs w:val="18"/>
              </w:rPr>
            </w:pPr>
            <w:r w:rsidRPr="002C5753">
              <w:rPr>
                <w:rFonts w:ascii="Calibri" w:hAnsi="Calibri" w:cs="Arial"/>
                <w:sz w:val="18"/>
                <w:szCs w:val="18"/>
              </w:rPr>
              <w:t>79.05</w:t>
            </w:r>
          </w:p>
        </w:tc>
      </w:tr>
      <w:tr w:rsidR="006D23C9" w:rsidRPr="002C5753" w:rsidTr="00BF7820">
        <w:tc>
          <w:tcPr>
            <w:tcW w:w="4428" w:type="dxa"/>
          </w:tcPr>
          <w:p w:rsidR="006D23C9" w:rsidRPr="002C5753" w:rsidRDefault="006D23C9" w:rsidP="009A7DAF">
            <w:pPr>
              <w:spacing w:after="0"/>
              <w:jc w:val="both"/>
              <w:rPr>
                <w:rFonts w:ascii="Calibri" w:hAnsi="Calibri" w:cs="Arial"/>
                <w:sz w:val="18"/>
                <w:szCs w:val="18"/>
              </w:rPr>
            </w:pPr>
            <w:r w:rsidRPr="002C5753">
              <w:rPr>
                <w:rFonts w:ascii="Calibri" w:hAnsi="Calibri" w:cs="Arial"/>
                <w:sz w:val="18"/>
                <w:szCs w:val="18"/>
              </w:rPr>
              <w:t xml:space="preserve">Weight of </w:t>
            </w:r>
            <w:proofErr w:type="spellStart"/>
            <w:r w:rsidRPr="002C5753">
              <w:rPr>
                <w:rFonts w:ascii="Calibri" w:hAnsi="Calibri" w:cs="Arial"/>
                <w:sz w:val="18"/>
                <w:szCs w:val="18"/>
              </w:rPr>
              <w:t>Cyclohex</w:t>
            </w:r>
            <w:r w:rsidR="009A7DAF" w:rsidRPr="002C5753">
              <w:rPr>
                <w:rFonts w:ascii="Calibri" w:hAnsi="Calibri" w:cs="Arial"/>
                <w:sz w:val="18"/>
                <w:szCs w:val="18"/>
              </w:rPr>
              <w:t>e</w:t>
            </w:r>
            <w:r w:rsidRPr="002C5753">
              <w:rPr>
                <w:rFonts w:ascii="Calibri" w:hAnsi="Calibri" w:cs="Arial"/>
                <w:sz w:val="18"/>
                <w:szCs w:val="18"/>
              </w:rPr>
              <w:t>ne</w:t>
            </w:r>
            <w:proofErr w:type="spellEnd"/>
            <w:r w:rsidRPr="002C5753">
              <w:rPr>
                <w:rFonts w:ascii="Calibri" w:hAnsi="Calibri" w:cs="Arial"/>
                <w:sz w:val="18"/>
                <w:szCs w:val="18"/>
              </w:rPr>
              <w:t xml:space="preserve"> (g)</w:t>
            </w:r>
          </w:p>
        </w:tc>
        <w:tc>
          <w:tcPr>
            <w:tcW w:w="4428" w:type="dxa"/>
          </w:tcPr>
          <w:p w:rsidR="006D23C9" w:rsidRPr="002C5753" w:rsidRDefault="009A7DAF" w:rsidP="006D23C9">
            <w:pPr>
              <w:spacing w:after="0"/>
              <w:jc w:val="both"/>
              <w:rPr>
                <w:rFonts w:ascii="Calibri" w:hAnsi="Calibri" w:cs="Arial"/>
                <w:sz w:val="18"/>
                <w:szCs w:val="18"/>
              </w:rPr>
            </w:pPr>
            <w:r w:rsidRPr="002C5753">
              <w:rPr>
                <w:rFonts w:ascii="Calibri" w:hAnsi="Calibri" w:cs="Arial"/>
                <w:sz w:val="18"/>
                <w:szCs w:val="18"/>
              </w:rPr>
              <w:t>9.93</w:t>
            </w:r>
          </w:p>
        </w:tc>
      </w:tr>
      <w:tr w:rsidR="006D23C9" w:rsidRPr="002C5753" w:rsidTr="00BF7820">
        <w:tc>
          <w:tcPr>
            <w:tcW w:w="4428" w:type="dxa"/>
          </w:tcPr>
          <w:p w:rsidR="006D23C9" w:rsidRPr="002C5753" w:rsidRDefault="009A7DAF" w:rsidP="006D23C9">
            <w:pPr>
              <w:spacing w:after="0"/>
              <w:jc w:val="both"/>
              <w:rPr>
                <w:rFonts w:ascii="Calibri" w:hAnsi="Calibri" w:cs="Arial"/>
                <w:sz w:val="18"/>
                <w:szCs w:val="18"/>
              </w:rPr>
            </w:pPr>
            <w:r w:rsidRPr="002C5753">
              <w:rPr>
                <w:rFonts w:ascii="Calibri" w:hAnsi="Calibri" w:cs="Arial"/>
                <w:sz w:val="18"/>
                <w:szCs w:val="18"/>
              </w:rPr>
              <w:t xml:space="preserve">Volume of </w:t>
            </w:r>
            <w:proofErr w:type="spellStart"/>
            <w:r w:rsidRPr="002C5753">
              <w:rPr>
                <w:rFonts w:ascii="Calibri" w:hAnsi="Calibri" w:cs="Arial"/>
                <w:sz w:val="18"/>
                <w:szCs w:val="18"/>
              </w:rPr>
              <w:t>Cyclohexe</w:t>
            </w:r>
            <w:r w:rsidR="006D23C9" w:rsidRPr="002C5753">
              <w:rPr>
                <w:rFonts w:ascii="Calibri" w:hAnsi="Calibri" w:cs="Arial"/>
                <w:sz w:val="18"/>
                <w:szCs w:val="18"/>
              </w:rPr>
              <w:t>ne</w:t>
            </w:r>
            <w:proofErr w:type="spellEnd"/>
            <w:r w:rsidR="006D23C9" w:rsidRPr="002C5753">
              <w:rPr>
                <w:rFonts w:ascii="Calibri" w:hAnsi="Calibri" w:cs="Arial"/>
                <w:sz w:val="18"/>
                <w:szCs w:val="18"/>
              </w:rPr>
              <w:t xml:space="preserve"> (</w:t>
            </w:r>
            <w:proofErr w:type="spellStart"/>
            <w:r w:rsidR="006D23C9" w:rsidRPr="002C5753">
              <w:rPr>
                <w:rFonts w:ascii="Calibri" w:hAnsi="Calibri" w:cs="Arial"/>
                <w:sz w:val="18"/>
                <w:szCs w:val="18"/>
              </w:rPr>
              <w:t>mL</w:t>
            </w:r>
            <w:proofErr w:type="spellEnd"/>
            <w:r w:rsidR="006D23C9" w:rsidRPr="002C5753">
              <w:rPr>
                <w:rFonts w:ascii="Calibri" w:hAnsi="Calibri" w:cs="Arial"/>
                <w:sz w:val="18"/>
                <w:szCs w:val="18"/>
              </w:rPr>
              <w:t>)</w:t>
            </w:r>
          </w:p>
        </w:tc>
        <w:tc>
          <w:tcPr>
            <w:tcW w:w="4428" w:type="dxa"/>
          </w:tcPr>
          <w:p w:rsidR="006D23C9" w:rsidRPr="002C5753" w:rsidRDefault="009A7DAF" w:rsidP="006D23C9">
            <w:pPr>
              <w:spacing w:after="0"/>
              <w:jc w:val="both"/>
              <w:rPr>
                <w:rFonts w:ascii="Calibri" w:hAnsi="Calibri" w:cs="Arial"/>
                <w:sz w:val="18"/>
                <w:szCs w:val="18"/>
              </w:rPr>
            </w:pPr>
            <w:r w:rsidRPr="002C5753">
              <w:rPr>
                <w:rFonts w:ascii="Calibri" w:hAnsi="Calibri" w:cs="Arial"/>
                <w:sz w:val="18"/>
                <w:szCs w:val="18"/>
              </w:rPr>
              <w:t>11.5</w:t>
            </w:r>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Density of Product (g/</w:t>
            </w:r>
            <w:proofErr w:type="spellStart"/>
            <w:r w:rsidRPr="002C5753">
              <w:rPr>
                <w:rFonts w:ascii="Calibri" w:hAnsi="Calibri" w:cs="Arial"/>
                <w:sz w:val="18"/>
                <w:szCs w:val="18"/>
              </w:rPr>
              <w:t>mL</w:t>
            </w:r>
            <w:proofErr w:type="spellEnd"/>
            <w:r w:rsidRPr="002C5753">
              <w:rPr>
                <w:rFonts w:ascii="Calibri" w:hAnsi="Calibri" w:cs="Arial"/>
                <w:sz w:val="18"/>
                <w:szCs w:val="18"/>
              </w:rPr>
              <w:t>)</w:t>
            </w:r>
          </w:p>
        </w:tc>
        <w:tc>
          <w:tcPr>
            <w:tcW w:w="4428" w:type="dxa"/>
          </w:tcPr>
          <w:p w:rsidR="006D23C9" w:rsidRPr="002C5753" w:rsidRDefault="009A7DAF" w:rsidP="006D23C9">
            <w:pPr>
              <w:spacing w:after="0"/>
              <w:jc w:val="both"/>
              <w:rPr>
                <w:rFonts w:ascii="Calibri" w:hAnsi="Calibri" w:cs="Arial"/>
                <w:sz w:val="18"/>
                <w:szCs w:val="18"/>
              </w:rPr>
            </w:pPr>
            <w:r w:rsidRPr="002C5753">
              <w:rPr>
                <w:rFonts w:ascii="Calibri" w:hAnsi="Calibri" w:cs="Arial"/>
                <w:sz w:val="18"/>
                <w:szCs w:val="18"/>
              </w:rPr>
              <w:t>0.86</w:t>
            </w:r>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Theoretical Yield (g</w:t>
            </w:r>
            <w:r w:rsidR="00C54F4D">
              <w:rPr>
                <w:rFonts w:ascii="Calibri" w:hAnsi="Calibri" w:cs="Arial"/>
                <w:sz w:val="18"/>
                <w:szCs w:val="18"/>
              </w:rPr>
              <w:t>/</w:t>
            </w:r>
            <w:proofErr w:type="spellStart"/>
            <w:r w:rsidR="00C54F4D">
              <w:rPr>
                <w:rFonts w:ascii="Calibri" w:hAnsi="Calibri" w:cs="Arial"/>
                <w:sz w:val="18"/>
                <w:szCs w:val="18"/>
              </w:rPr>
              <w:t>mL</w:t>
            </w:r>
            <w:proofErr w:type="spellEnd"/>
            <w:r w:rsidRPr="002C5753">
              <w:rPr>
                <w:rFonts w:ascii="Calibri" w:hAnsi="Calibri" w:cs="Arial"/>
                <w:sz w:val="18"/>
                <w:szCs w:val="18"/>
              </w:rPr>
              <w:t>)</w:t>
            </w:r>
          </w:p>
        </w:tc>
        <w:tc>
          <w:tcPr>
            <w:tcW w:w="4428" w:type="dxa"/>
          </w:tcPr>
          <w:p w:rsidR="006D23C9" w:rsidRPr="002C5753" w:rsidRDefault="00C54F4D" w:rsidP="006D23C9">
            <w:pPr>
              <w:spacing w:after="0"/>
              <w:jc w:val="both"/>
              <w:rPr>
                <w:rFonts w:ascii="Calibri" w:hAnsi="Calibri" w:cs="Arial"/>
                <w:sz w:val="18"/>
                <w:szCs w:val="18"/>
              </w:rPr>
            </w:pPr>
            <w:r>
              <w:rPr>
                <w:rFonts w:ascii="Calibri" w:hAnsi="Calibri" w:cs="Arial"/>
                <w:sz w:val="18"/>
                <w:szCs w:val="18"/>
              </w:rPr>
              <w:t>0.8111</w:t>
            </w:r>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Percent Yield</w:t>
            </w:r>
            <w:r w:rsidR="00C54F4D">
              <w:rPr>
                <w:rFonts w:ascii="Calibri" w:hAnsi="Calibri" w:cs="Arial"/>
                <w:sz w:val="18"/>
                <w:szCs w:val="18"/>
              </w:rPr>
              <w:t xml:space="preserve"> Error</w:t>
            </w:r>
            <w:r w:rsidRPr="002C5753">
              <w:rPr>
                <w:rFonts w:ascii="Calibri" w:hAnsi="Calibri" w:cs="Arial"/>
                <w:sz w:val="18"/>
                <w:szCs w:val="18"/>
              </w:rPr>
              <w:t xml:space="preserve"> (%)</w:t>
            </w:r>
          </w:p>
        </w:tc>
        <w:tc>
          <w:tcPr>
            <w:tcW w:w="4428" w:type="dxa"/>
          </w:tcPr>
          <w:p w:rsidR="006D23C9" w:rsidRPr="002C5753" w:rsidRDefault="006D23C9" w:rsidP="006D23C9">
            <w:pPr>
              <w:spacing w:after="0"/>
              <w:jc w:val="both"/>
              <w:rPr>
                <w:rFonts w:ascii="Calibri" w:hAnsi="Calibri" w:cs="Arial"/>
                <w:sz w:val="18"/>
                <w:szCs w:val="18"/>
              </w:rPr>
            </w:pPr>
          </w:p>
        </w:tc>
      </w:tr>
      <w:tr w:rsidR="006D23C9" w:rsidRPr="002C5753" w:rsidTr="00BF7820">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Appearance of Product</w:t>
            </w:r>
          </w:p>
        </w:tc>
        <w:tc>
          <w:tcPr>
            <w:tcW w:w="4428" w:type="dxa"/>
          </w:tcPr>
          <w:p w:rsidR="006D23C9" w:rsidRPr="002C5753" w:rsidRDefault="006D23C9" w:rsidP="006D23C9">
            <w:pPr>
              <w:spacing w:after="0"/>
              <w:jc w:val="both"/>
              <w:rPr>
                <w:rFonts w:ascii="Calibri" w:hAnsi="Calibri" w:cs="Arial"/>
                <w:sz w:val="18"/>
                <w:szCs w:val="18"/>
              </w:rPr>
            </w:pPr>
            <w:r w:rsidRPr="002C5753">
              <w:rPr>
                <w:rFonts w:ascii="Calibri" w:hAnsi="Calibri" w:cs="Arial"/>
                <w:sz w:val="18"/>
                <w:szCs w:val="18"/>
              </w:rPr>
              <w:t>Cl</w:t>
            </w:r>
            <w:r w:rsidR="009A7DAF" w:rsidRPr="002C5753">
              <w:rPr>
                <w:rFonts w:ascii="Calibri" w:hAnsi="Calibri" w:cs="Arial"/>
                <w:sz w:val="18"/>
                <w:szCs w:val="18"/>
              </w:rPr>
              <w:t>oudy white</w:t>
            </w:r>
          </w:p>
        </w:tc>
      </w:tr>
    </w:tbl>
    <w:p w:rsidR="006D23C9" w:rsidRPr="002C5753" w:rsidRDefault="006D23C9" w:rsidP="006D23C9">
      <w:pPr>
        <w:spacing w:after="0" w:line="240" w:lineRule="auto"/>
        <w:jc w:val="both"/>
        <w:rPr>
          <w:rFonts w:ascii="Calibri" w:hAnsi="Calibri" w:cs="Arial"/>
          <w:sz w:val="18"/>
          <w:szCs w:val="18"/>
        </w:rPr>
      </w:pPr>
    </w:p>
    <w:p w:rsidR="002C5753" w:rsidRPr="002C5753" w:rsidRDefault="002C5753" w:rsidP="002C5753">
      <w:pPr>
        <w:spacing w:after="0"/>
        <w:ind w:left="180"/>
        <w:jc w:val="both"/>
        <w:rPr>
          <w:rFonts w:ascii="Calibri" w:hAnsi="Calibri" w:cs="Arial"/>
          <w:i/>
          <w:sz w:val="18"/>
          <w:szCs w:val="18"/>
          <w:u w:val="single"/>
        </w:rPr>
      </w:pPr>
      <w:r w:rsidRPr="002C5753">
        <w:rPr>
          <w:rFonts w:ascii="Calibri" w:hAnsi="Calibri" w:cs="Arial"/>
          <w:i/>
          <w:sz w:val="18"/>
          <w:szCs w:val="18"/>
          <w:u w:val="single"/>
        </w:rPr>
        <w:t>PART B: Product Isolation</w:t>
      </w:r>
    </w:p>
    <w:p w:rsidR="002C5753" w:rsidRPr="002C5753" w:rsidRDefault="002C5753" w:rsidP="002C5753">
      <w:pPr>
        <w:spacing w:after="0"/>
        <w:jc w:val="both"/>
        <w:rPr>
          <w:rFonts w:ascii="Calibri" w:hAnsi="Calibri" w:cs="Arial"/>
          <w:i/>
          <w:sz w:val="18"/>
          <w:szCs w:val="18"/>
          <w:u w:val="single"/>
        </w:rPr>
      </w:pPr>
    </w:p>
    <w:p w:rsidR="002C5753" w:rsidRPr="002C5753" w:rsidRDefault="002C5753" w:rsidP="002C5753">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The distillate was checked for acidity. A piece of wet litmus paper was prepared. A glass rod was used to remove a drop of distillate. That drop of distillate was applied to the wet litmus paper. Since there was no color change in the litmus paper, the distillate is not acidic.</w:t>
      </w:r>
    </w:p>
    <w:p w:rsidR="002C5753" w:rsidRPr="002C5753" w:rsidRDefault="002C5753" w:rsidP="002C5753">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The neutralization of the acid was not done in this experiment because the distillate collected was not acidic.</w:t>
      </w:r>
    </w:p>
    <w:p w:rsidR="002C5753" w:rsidRPr="002C5753" w:rsidRDefault="002C5753" w:rsidP="002C5753">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 xml:space="preserve">The mixture was transferred into a </w:t>
      </w:r>
      <w:proofErr w:type="spellStart"/>
      <w:r w:rsidRPr="002C5753">
        <w:rPr>
          <w:rFonts w:ascii="Calibri" w:hAnsi="Calibri" w:cs="Arial"/>
          <w:sz w:val="18"/>
          <w:szCs w:val="18"/>
        </w:rPr>
        <w:t>separatory</w:t>
      </w:r>
      <w:proofErr w:type="spellEnd"/>
      <w:r w:rsidRPr="002C5753">
        <w:rPr>
          <w:rFonts w:ascii="Calibri" w:hAnsi="Calibri" w:cs="Arial"/>
          <w:sz w:val="18"/>
          <w:szCs w:val="18"/>
        </w:rPr>
        <w:t xml:space="preserve"> funnel. The </w:t>
      </w:r>
      <w:proofErr w:type="spellStart"/>
      <w:r w:rsidRPr="002C5753">
        <w:rPr>
          <w:rFonts w:ascii="Calibri" w:hAnsi="Calibri" w:cs="Arial"/>
          <w:sz w:val="18"/>
          <w:szCs w:val="18"/>
        </w:rPr>
        <w:t>separatory</w:t>
      </w:r>
      <w:proofErr w:type="spellEnd"/>
      <w:r w:rsidRPr="002C5753">
        <w:rPr>
          <w:rFonts w:ascii="Calibri" w:hAnsi="Calibri" w:cs="Arial"/>
          <w:sz w:val="18"/>
          <w:szCs w:val="18"/>
        </w:rPr>
        <w:t xml:space="preserve"> funnel was shaken and swirled briefly.</w:t>
      </w:r>
    </w:p>
    <w:p w:rsidR="002C5753" w:rsidRPr="002C5753" w:rsidRDefault="002C5753" w:rsidP="002C5753">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Then the aqueous layer was collected. The layer collected was checked for acidity using wet litmus again. The aqueous layer collected was not acidic.</w:t>
      </w:r>
    </w:p>
    <w:p w:rsidR="002C5753" w:rsidRPr="002C5753" w:rsidRDefault="002C5753" w:rsidP="002C5753">
      <w:pPr>
        <w:numPr>
          <w:ilvl w:val="0"/>
          <w:numId w:val="1"/>
        </w:numPr>
        <w:tabs>
          <w:tab w:val="clear" w:pos="1800"/>
        </w:tabs>
        <w:spacing w:after="0" w:line="240" w:lineRule="auto"/>
        <w:ind w:left="540"/>
        <w:jc w:val="both"/>
        <w:rPr>
          <w:rFonts w:ascii="Calibri" w:hAnsi="Calibri" w:cs="Arial"/>
          <w:sz w:val="18"/>
          <w:szCs w:val="18"/>
        </w:rPr>
      </w:pPr>
      <w:r w:rsidRPr="002C5753">
        <w:rPr>
          <w:rFonts w:ascii="Calibri" w:hAnsi="Calibri" w:cs="Arial"/>
          <w:sz w:val="18"/>
          <w:szCs w:val="18"/>
        </w:rPr>
        <w:t>The product was transferred into a pre-weighed cylinder in which its volume was recorded. Then, the cylinder was weighed and the density of the product was calculated.</w:t>
      </w:r>
    </w:p>
    <w:p w:rsidR="002C5753" w:rsidRPr="002C5753" w:rsidRDefault="002C5753" w:rsidP="002C5753">
      <w:pPr>
        <w:spacing w:after="0"/>
        <w:ind w:left="180"/>
        <w:jc w:val="both"/>
        <w:rPr>
          <w:rFonts w:ascii="Calibri" w:hAnsi="Calibri" w:cs="Arial"/>
          <w:sz w:val="18"/>
          <w:szCs w:val="18"/>
        </w:rPr>
      </w:pPr>
    </w:p>
    <w:p w:rsidR="002C5753" w:rsidRPr="002C5753" w:rsidRDefault="002C5753" w:rsidP="002C5753">
      <w:pPr>
        <w:spacing w:after="0"/>
        <w:rPr>
          <w:rFonts w:ascii="Calibri" w:hAnsi="Calibri" w:cs="Arial"/>
          <w:i/>
          <w:sz w:val="18"/>
          <w:szCs w:val="18"/>
          <w:u w:val="single"/>
        </w:rPr>
      </w:pPr>
      <w:r w:rsidRPr="002C5753">
        <w:rPr>
          <w:rFonts w:ascii="Calibri" w:hAnsi="Calibri" w:cs="Arial"/>
          <w:i/>
          <w:sz w:val="18"/>
          <w:szCs w:val="18"/>
          <w:u w:val="single"/>
        </w:rPr>
        <w:t>PART C: Test Reactions</w:t>
      </w:r>
    </w:p>
    <w:p w:rsidR="002C5753" w:rsidRPr="002C5753" w:rsidRDefault="002C5753" w:rsidP="002C5753">
      <w:pPr>
        <w:spacing w:after="0"/>
        <w:rPr>
          <w:rFonts w:ascii="Calibri" w:hAnsi="Calibri" w:cs="Arial"/>
          <w:sz w:val="18"/>
          <w:szCs w:val="18"/>
        </w:rPr>
      </w:pPr>
    </w:p>
    <w:p w:rsidR="002C5753" w:rsidRPr="002C5753" w:rsidRDefault="002C5753" w:rsidP="002C5753">
      <w:pPr>
        <w:spacing w:after="0"/>
        <w:rPr>
          <w:rFonts w:ascii="Calibri" w:hAnsi="Calibri" w:cs="Arial"/>
          <w:b/>
          <w:i/>
          <w:sz w:val="18"/>
          <w:szCs w:val="18"/>
        </w:rPr>
      </w:pPr>
      <w:proofErr w:type="spellStart"/>
      <w:r w:rsidRPr="002C5753">
        <w:rPr>
          <w:rFonts w:ascii="Calibri" w:hAnsi="Calibri" w:cs="Arial"/>
          <w:b/>
          <w:i/>
          <w:sz w:val="18"/>
          <w:szCs w:val="18"/>
        </w:rPr>
        <w:t>Alkanes</w:t>
      </w:r>
      <w:proofErr w:type="spellEnd"/>
      <w:r w:rsidRPr="002C5753">
        <w:rPr>
          <w:rFonts w:ascii="Calibri" w:hAnsi="Calibri" w:cs="Arial"/>
          <w:b/>
          <w:i/>
          <w:sz w:val="18"/>
          <w:szCs w:val="18"/>
        </w:rPr>
        <w:t xml:space="preserve"> (ligroin or hexanes)</w:t>
      </w:r>
    </w:p>
    <w:p w:rsidR="002C5753" w:rsidRPr="00F0159D" w:rsidRDefault="002C5753" w:rsidP="00F0159D">
      <w:pPr>
        <w:pStyle w:val="ListParagraph"/>
        <w:numPr>
          <w:ilvl w:val="0"/>
          <w:numId w:val="5"/>
        </w:numPr>
        <w:spacing w:after="0" w:line="240" w:lineRule="auto"/>
        <w:ind w:left="1080"/>
        <w:jc w:val="both"/>
        <w:rPr>
          <w:rFonts w:ascii="Calibri" w:hAnsi="Calibri" w:cs="Arial"/>
          <w:sz w:val="18"/>
          <w:szCs w:val="18"/>
        </w:rPr>
      </w:pPr>
      <w:r w:rsidRPr="00F0159D">
        <w:rPr>
          <w:rFonts w:ascii="Calibri" w:hAnsi="Calibri" w:cs="Arial"/>
          <w:sz w:val="18"/>
          <w:szCs w:val="18"/>
        </w:rPr>
        <w:t xml:space="preserve">Bromine and </w:t>
      </w:r>
      <w:proofErr w:type="spellStart"/>
      <w:r w:rsidRPr="00F0159D">
        <w:rPr>
          <w:rFonts w:ascii="Calibri" w:hAnsi="Calibri" w:cs="Arial"/>
          <w:sz w:val="18"/>
          <w:szCs w:val="18"/>
        </w:rPr>
        <w:t>Alkane</w:t>
      </w:r>
      <w:proofErr w:type="spellEnd"/>
    </w:p>
    <w:p w:rsidR="002C5753" w:rsidRPr="002C5753" w:rsidRDefault="002C5753" w:rsidP="002C5753">
      <w:pPr>
        <w:numPr>
          <w:ilvl w:val="0"/>
          <w:numId w:val="1"/>
        </w:numPr>
        <w:spacing w:after="0" w:line="240" w:lineRule="auto"/>
        <w:jc w:val="both"/>
        <w:rPr>
          <w:rFonts w:ascii="Calibri" w:hAnsi="Calibri" w:cs="Arial"/>
          <w:sz w:val="18"/>
          <w:szCs w:val="18"/>
        </w:rPr>
      </w:pPr>
      <w:r w:rsidRPr="002C5753">
        <w:rPr>
          <w:rFonts w:ascii="Calibri" w:hAnsi="Calibri" w:cs="Arial"/>
          <w:sz w:val="18"/>
          <w:szCs w:val="18"/>
        </w:rPr>
        <w:t xml:space="preserve">This part of the experiment was done under the </w:t>
      </w:r>
      <w:proofErr w:type="spellStart"/>
      <w:r w:rsidRPr="002C5753">
        <w:rPr>
          <w:rFonts w:ascii="Calibri" w:hAnsi="Calibri" w:cs="Arial"/>
          <w:sz w:val="18"/>
          <w:szCs w:val="18"/>
        </w:rPr>
        <w:t>fumehood</w:t>
      </w:r>
      <w:proofErr w:type="spellEnd"/>
      <w:r w:rsidRPr="002C5753">
        <w:rPr>
          <w:rFonts w:ascii="Calibri" w:hAnsi="Calibri" w:cs="Arial"/>
          <w:sz w:val="18"/>
          <w:szCs w:val="18"/>
        </w:rPr>
        <w:t xml:space="preserve"> since bromine vapor is dangerous.</w:t>
      </w:r>
    </w:p>
    <w:p w:rsidR="002C5753" w:rsidRPr="00F0159D" w:rsidRDefault="002C5753" w:rsidP="00F0159D">
      <w:pPr>
        <w:pStyle w:val="ListParagraph"/>
        <w:numPr>
          <w:ilvl w:val="1"/>
          <w:numId w:val="3"/>
        </w:numPr>
        <w:spacing w:after="0" w:line="240" w:lineRule="auto"/>
        <w:jc w:val="both"/>
        <w:rPr>
          <w:rFonts w:ascii="Calibri" w:hAnsi="Calibri" w:cs="Arial"/>
          <w:sz w:val="18"/>
          <w:szCs w:val="18"/>
        </w:rPr>
      </w:pPr>
      <w:r w:rsidRPr="00F0159D">
        <w:rPr>
          <w:rFonts w:ascii="Calibri" w:hAnsi="Calibri" w:cs="Arial"/>
          <w:sz w:val="18"/>
          <w:szCs w:val="18"/>
        </w:rPr>
        <w:t xml:space="preserve">3 </w:t>
      </w:r>
      <w:proofErr w:type="spellStart"/>
      <w:r w:rsidRPr="00F0159D">
        <w:rPr>
          <w:rFonts w:ascii="Calibri" w:hAnsi="Calibri" w:cs="Arial"/>
          <w:sz w:val="18"/>
          <w:szCs w:val="18"/>
        </w:rPr>
        <w:t>mL</w:t>
      </w:r>
      <w:proofErr w:type="spellEnd"/>
      <w:r w:rsidRPr="00F0159D">
        <w:rPr>
          <w:rFonts w:ascii="Calibri" w:hAnsi="Calibri" w:cs="Arial"/>
          <w:sz w:val="18"/>
          <w:szCs w:val="18"/>
        </w:rPr>
        <w:t xml:space="preserve"> of bromine in CH</w:t>
      </w:r>
      <w:r w:rsidRPr="00F0159D">
        <w:rPr>
          <w:rFonts w:ascii="Calibri" w:hAnsi="Calibri" w:cs="Arial"/>
          <w:sz w:val="18"/>
          <w:szCs w:val="18"/>
          <w:vertAlign w:val="subscript"/>
        </w:rPr>
        <w:t>2</w:t>
      </w:r>
      <w:r w:rsidRPr="00F0159D">
        <w:rPr>
          <w:rFonts w:ascii="Calibri" w:hAnsi="Calibri" w:cs="Arial"/>
          <w:sz w:val="18"/>
          <w:szCs w:val="18"/>
        </w:rPr>
        <w:t>Cl</w:t>
      </w:r>
      <w:r w:rsidRPr="00F0159D">
        <w:rPr>
          <w:rFonts w:ascii="Calibri" w:hAnsi="Calibri" w:cs="Arial"/>
          <w:sz w:val="18"/>
          <w:szCs w:val="18"/>
          <w:vertAlign w:val="subscript"/>
        </w:rPr>
        <w:t>2</w:t>
      </w:r>
      <w:r w:rsidRPr="00F0159D">
        <w:rPr>
          <w:rFonts w:ascii="Calibri" w:hAnsi="Calibri" w:cs="Arial"/>
          <w:sz w:val="18"/>
          <w:szCs w:val="18"/>
        </w:rPr>
        <w:t xml:space="preserve"> was placed into 2 clean test tubes. In each of them, 1 </w:t>
      </w:r>
      <w:proofErr w:type="spellStart"/>
      <w:r w:rsidRPr="00F0159D">
        <w:rPr>
          <w:rFonts w:ascii="Calibri" w:hAnsi="Calibri" w:cs="Arial"/>
          <w:sz w:val="18"/>
          <w:szCs w:val="18"/>
        </w:rPr>
        <w:t>mL</w:t>
      </w:r>
      <w:proofErr w:type="spellEnd"/>
      <w:r w:rsidRPr="00F0159D">
        <w:rPr>
          <w:rFonts w:ascii="Calibri" w:hAnsi="Calibri" w:cs="Arial"/>
          <w:sz w:val="18"/>
          <w:szCs w:val="18"/>
        </w:rPr>
        <w:t xml:space="preserve"> of the ligroin mixture was poured. One of the test tubes was left in the light while the other was left in the dark.</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 xml:space="preserve">Bromine was reddish brown while the </w:t>
      </w:r>
      <w:proofErr w:type="spellStart"/>
      <w:r w:rsidRPr="002C5753">
        <w:rPr>
          <w:rFonts w:ascii="Calibri" w:hAnsi="Calibri" w:cs="Arial"/>
          <w:sz w:val="18"/>
          <w:szCs w:val="18"/>
        </w:rPr>
        <w:t>alkane</w:t>
      </w:r>
      <w:proofErr w:type="spellEnd"/>
      <w:r w:rsidRPr="002C5753">
        <w:rPr>
          <w:rFonts w:ascii="Calibri" w:hAnsi="Calibri" w:cs="Arial"/>
          <w:sz w:val="18"/>
          <w:szCs w:val="18"/>
        </w:rPr>
        <w:t xml:space="preserve"> was clear. The mixture was dark red.</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 xml:space="preserve">The test tubes were tested every five minutes for the evolution of </w:t>
      </w:r>
      <w:proofErr w:type="spellStart"/>
      <w:r w:rsidRPr="002C5753">
        <w:rPr>
          <w:rFonts w:ascii="Calibri" w:hAnsi="Calibri" w:cs="Arial"/>
          <w:sz w:val="18"/>
          <w:szCs w:val="18"/>
        </w:rPr>
        <w:t>HBr</w:t>
      </w:r>
      <w:proofErr w:type="spellEnd"/>
      <w:r w:rsidRPr="002C5753">
        <w:rPr>
          <w:rFonts w:ascii="Calibri" w:hAnsi="Calibri" w:cs="Arial"/>
          <w:sz w:val="18"/>
          <w:szCs w:val="18"/>
        </w:rPr>
        <w:t xml:space="preserve"> by holding a piece of wet blue litmus paper in the mouth of the test tube, without touching the sides of the tube. The solution was shook lightly to allow any </w:t>
      </w:r>
      <w:proofErr w:type="spellStart"/>
      <w:r w:rsidRPr="002C5753">
        <w:rPr>
          <w:rFonts w:ascii="Calibri" w:hAnsi="Calibri" w:cs="Arial"/>
          <w:sz w:val="18"/>
          <w:szCs w:val="18"/>
        </w:rPr>
        <w:t>HBr</w:t>
      </w:r>
      <w:proofErr w:type="spellEnd"/>
      <w:r w:rsidRPr="002C5753">
        <w:rPr>
          <w:rFonts w:ascii="Calibri" w:hAnsi="Calibri" w:cs="Arial"/>
          <w:sz w:val="18"/>
          <w:szCs w:val="18"/>
        </w:rPr>
        <w:t xml:space="preserve"> that evolved to escape.</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Every 5 minutes, the mixture left in the light turned more clear-yellow. The acidity was so strong because every 5 minutes, the litmus paper dipped into its mouth turns pink rapidly.</w:t>
      </w:r>
    </w:p>
    <w:p w:rsidR="002C5753" w:rsidRPr="00F0159D"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On the other hand, the other test tube that left in the dark didn’t change after 15 minutes. It was also not acidic at all for it did not turn the litmus paper to pink.</w:t>
      </w:r>
    </w:p>
    <w:p w:rsidR="002C5753" w:rsidRPr="002C5753" w:rsidRDefault="002C5753" w:rsidP="002C5753">
      <w:pPr>
        <w:spacing w:after="0"/>
        <w:jc w:val="both"/>
        <w:rPr>
          <w:rFonts w:ascii="Calibri" w:hAnsi="Calibri" w:cs="Arial"/>
          <w:sz w:val="18"/>
          <w:szCs w:val="18"/>
        </w:rPr>
      </w:pPr>
    </w:p>
    <w:p w:rsidR="00817F40" w:rsidRDefault="002C5753" w:rsidP="00817F40">
      <w:pPr>
        <w:numPr>
          <w:ilvl w:val="0"/>
          <w:numId w:val="3"/>
        </w:numPr>
        <w:spacing w:after="0" w:line="240" w:lineRule="auto"/>
        <w:jc w:val="both"/>
        <w:rPr>
          <w:rFonts w:ascii="Calibri" w:hAnsi="Calibri" w:cs="Arial"/>
          <w:sz w:val="18"/>
          <w:szCs w:val="18"/>
        </w:rPr>
      </w:pPr>
      <w:r w:rsidRPr="002C5753">
        <w:rPr>
          <w:rFonts w:ascii="Calibri" w:hAnsi="Calibri" w:cs="Arial"/>
          <w:sz w:val="18"/>
          <w:szCs w:val="18"/>
        </w:rPr>
        <w:t xml:space="preserve">Sulfuric acid and </w:t>
      </w:r>
      <w:proofErr w:type="spellStart"/>
      <w:r w:rsidRPr="002C5753">
        <w:rPr>
          <w:rFonts w:ascii="Calibri" w:hAnsi="Calibri" w:cs="Arial"/>
          <w:sz w:val="18"/>
          <w:szCs w:val="18"/>
        </w:rPr>
        <w:t>Alkane</w:t>
      </w:r>
      <w:proofErr w:type="spellEnd"/>
    </w:p>
    <w:p w:rsidR="002C5753" w:rsidRPr="00817F40" w:rsidRDefault="002C5753" w:rsidP="00817F40">
      <w:pPr>
        <w:pStyle w:val="ListParagraph"/>
        <w:numPr>
          <w:ilvl w:val="1"/>
          <w:numId w:val="3"/>
        </w:numPr>
        <w:spacing w:after="0" w:line="240" w:lineRule="auto"/>
        <w:jc w:val="both"/>
        <w:rPr>
          <w:rFonts w:ascii="Calibri" w:hAnsi="Calibri" w:cs="Arial"/>
          <w:sz w:val="18"/>
          <w:szCs w:val="18"/>
        </w:rPr>
      </w:pPr>
      <w:r w:rsidRPr="00817F40">
        <w:rPr>
          <w:rFonts w:ascii="Calibri" w:hAnsi="Calibri" w:cs="Arial"/>
          <w:sz w:val="18"/>
          <w:szCs w:val="18"/>
        </w:rPr>
        <w:t xml:space="preserve">1 </w:t>
      </w:r>
      <w:proofErr w:type="spellStart"/>
      <w:r w:rsidRPr="00817F40">
        <w:rPr>
          <w:rFonts w:ascii="Calibri" w:hAnsi="Calibri" w:cs="Arial"/>
          <w:sz w:val="18"/>
          <w:szCs w:val="18"/>
        </w:rPr>
        <w:t>mL</w:t>
      </w:r>
      <w:proofErr w:type="spellEnd"/>
      <w:r w:rsidRPr="00817F40">
        <w:rPr>
          <w:rFonts w:ascii="Calibri" w:hAnsi="Calibri" w:cs="Arial"/>
          <w:sz w:val="18"/>
          <w:szCs w:val="18"/>
        </w:rPr>
        <w:t xml:space="preserve"> of the </w:t>
      </w:r>
      <w:proofErr w:type="spellStart"/>
      <w:r w:rsidRPr="00817F40">
        <w:rPr>
          <w:rFonts w:ascii="Calibri" w:hAnsi="Calibri" w:cs="Arial"/>
          <w:sz w:val="18"/>
          <w:szCs w:val="18"/>
        </w:rPr>
        <w:t>alkane</w:t>
      </w:r>
      <w:proofErr w:type="spellEnd"/>
      <w:r w:rsidRPr="00817F40">
        <w:rPr>
          <w:rFonts w:ascii="Calibri" w:hAnsi="Calibri" w:cs="Arial"/>
          <w:sz w:val="18"/>
          <w:szCs w:val="18"/>
        </w:rPr>
        <w:t xml:space="preserve"> was mixed with 3 </w:t>
      </w:r>
      <w:proofErr w:type="spellStart"/>
      <w:r w:rsidRPr="00817F40">
        <w:rPr>
          <w:rFonts w:ascii="Calibri" w:hAnsi="Calibri" w:cs="Arial"/>
          <w:sz w:val="18"/>
          <w:szCs w:val="18"/>
        </w:rPr>
        <w:t>mL</w:t>
      </w:r>
      <w:proofErr w:type="spellEnd"/>
      <w:r w:rsidRPr="00817F40">
        <w:rPr>
          <w:rFonts w:ascii="Calibri" w:hAnsi="Calibri" w:cs="Arial"/>
          <w:sz w:val="18"/>
          <w:szCs w:val="18"/>
        </w:rPr>
        <w:t xml:space="preserve"> of the concentrated sulfuric acid.</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The solution was clear with two layers.</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After 5 minutes, there were no changes on the mixture.</w:t>
      </w:r>
    </w:p>
    <w:p w:rsidR="002C5753" w:rsidRPr="002C5753" w:rsidRDefault="002C5753" w:rsidP="002C5753">
      <w:pPr>
        <w:spacing w:after="0"/>
        <w:jc w:val="both"/>
        <w:rPr>
          <w:rFonts w:ascii="Calibri" w:hAnsi="Calibri" w:cs="Arial"/>
          <w:sz w:val="18"/>
          <w:szCs w:val="18"/>
        </w:rPr>
      </w:pPr>
    </w:p>
    <w:p w:rsidR="002C5753" w:rsidRPr="00F0159D" w:rsidRDefault="002C5753" w:rsidP="00F0159D">
      <w:pPr>
        <w:numPr>
          <w:ilvl w:val="0"/>
          <w:numId w:val="3"/>
        </w:numPr>
        <w:spacing w:after="0" w:line="240" w:lineRule="auto"/>
        <w:jc w:val="both"/>
        <w:rPr>
          <w:rFonts w:ascii="Calibri" w:hAnsi="Calibri" w:cs="Arial"/>
          <w:sz w:val="18"/>
          <w:szCs w:val="18"/>
        </w:rPr>
      </w:pPr>
      <w:r w:rsidRPr="002C5753">
        <w:rPr>
          <w:rFonts w:ascii="Calibri" w:hAnsi="Calibri" w:cs="Arial"/>
          <w:sz w:val="18"/>
          <w:szCs w:val="18"/>
        </w:rPr>
        <w:t>KMnO</w:t>
      </w:r>
      <w:r w:rsidRPr="002C5753">
        <w:rPr>
          <w:rFonts w:ascii="Calibri" w:hAnsi="Calibri" w:cs="Arial"/>
          <w:sz w:val="18"/>
          <w:szCs w:val="18"/>
          <w:vertAlign w:val="subscript"/>
        </w:rPr>
        <w:t>4</w:t>
      </w:r>
      <w:r w:rsidRPr="002C5753">
        <w:rPr>
          <w:rFonts w:ascii="Calibri" w:hAnsi="Calibri" w:cs="Arial"/>
          <w:sz w:val="18"/>
          <w:szCs w:val="18"/>
        </w:rPr>
        <w:t xml:space="preserve"> and </w:t>
      </w:r>
      <w:proofErr w:type="spellStart"/>
      <w:r w:rsidRPr="002C5753">
        <w:rPr>
          <w:rFonts w:ascii="Calibri" w:hAnsi="Calibri" w:cs="Arial"/>
          <w:sz w:val="18"/>
          <w:szCs w:val="18"/>
        </w:rPr>
        <w:t>Alkane</w:t>
      </w:r>
      <w:proofErr w:type="spellEnd"/>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 xml:space="preserve">1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the </w:t>
      </w:r>
      <w:proofErr w:type="spellStart"/>
      <w:r w:rsidRPr="002C5753">
        <w:rPr>
          <w:rFonts w:ascii="Calibri" w:hAnsi="Calibri" w:cs="Arial"/>
          <w:sz w:val="18"/>
          <w:szCs w:val="18"/>
        </w:rPr>
        <w:t>alkane</w:t>
      </w:r>
      <w:proofErr w:type="spellEnd"/>
      <w:r w:rsidRPr="002C5753">
        <w:rPr>
          <w:rFonts w:ascii="Calibri" w:hAnsi="Calibri" w:cs="Arial"/>
          <w:sz w:val="18"/>
          <w:szCs w:val="18"/>
        </w:rPr>
        <w:t xml:space="preserve"> was mixed with 3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KMnO</w:t>
      </w:r>
      <w:r w:rsidRPr="002C5753">
        <w:rPr>
          <w:rFonts w:ascii="Calibri" w:hAnsi="Calibri" w:cs="Arial"/>
          <w:sz w:val="18"/>
          <w:szCs w:val="18"/>
          <w:vertAlign w:val="subscript"/>
        </w:rPr>
        <w:t>4</w:t>
      </w:r>
      <w:r w:rsidRPr="002C5753">
        <w:rPr>
          <w:rFonts w:ascii="Calibri" w:hAnsi="Calibri" w:cs="Arial"/>
          <w:sz w:val="18"/>
          <w:szCs w:val="18"/>
        </w:rPr>
        <w:t xml:space="preserve"> solution</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KMnO</w:t>
      </w:r>
      <w:r w:rsidRPr="002C5753">
        <w:rPr>
          <w:rFonts w:ascii="Calibri" w:hAnsi="Calibri" w:cs="Arial"/>
          <w:sz w:val="18"/>
          <w:szCs w:val="18"/>
          <w:vertAlign w:val="subscript"/>
        </w:rPr>
        <w:t>4</w:t>
      </w:r>
      <w:r w:rsidRPr="002C5753">
        <w:rPr>
          <w:rFonts w:ascii="Calibri" w:hAnsi="Calibri" w:cs="Arial"/>
          <w:sz w:val="18"/>
          <w:szCs w:val="18"/>
        </w:rPr>
        <w:t xml:space="preserve"> was purple. The mixture was also purple.</w:t>
      </w:r>
    </w:p>
    <w:p w:rsidR="002C5753" w:rsidRPr="002C5753" w:rsidRDefault="002C5753" w:rsidP="002C5753">
      <w:pPr>
        <w:numPr>
          <w:ilvl w:val="1"/>
          <w:numId w:val="3"/>
        </w:numPr>
        <w:spacing w:after="0" w:line="240" w:lineRule="auto"/>
        <w:jc w:val="both"/>
        <w:rPr>
          <w:rFonts w:ascii="Calibri" w:hAnsi="Calibri" w:cs="Arial"/>
          <w:sz w:val="18"/>
          <w:szCs w:val="18"/>
        </w:rPr>
      </w:pPr>
      <w:r w:rsidRPr="002C5753">
        <w:rPr>
          <w:rFonts w:ascii="Calibri" w:hAnsi="Calibri" w:cs="Arial"/>
          <w:sz w:val="18"/>
          <w:szCs w:val="18"/>
        </w:rPr>
        <w:t>After 5 minutes, 2 layers were formed. There was a top clear layer which occupied less space than the bottom purple layer.</w:t>
      </w:r>
    </w:p>
    <w:p w:rsidR="006B6CEB" w:rsidRDefault="006B6CEB">
      <w:pPr>
        <w:rPr>
          <w:rFonts w:ascii="Calibri" w:eastAsia="Times New Roman" w:hAnsi="Calibri" w:cs="Times New Roman"/>
          <w:b/>
          <w:sz w:val="18"/>
          <w:szCs w:val="18"/>
          <w:lang w:eastAsia="en-CA"/>
        </w:rPr>
      </w:pPr>
      <w:r>
        <w:rPr>
          <w:rFonts w:eastAsia="Times New Roman"/>
          <w:b/>
          <w:sz w:val="18"/>
          <w:szCs w:val="18"/>
        </w:rPr>
        <w:br w:type="page"/>
      </w:r>
    </w:p>
    <w:p w:rsidR="002C5753" w:rsidRPr="002C5753" w:rsidRDefault="002C5753" w:rsidP="002C5753">
      <w:pPr>
        <w:pStyle w:val="NoSpacing"/>
        <w:rPr>
          <w:rFonts w:eastAsia="Times New Roman"/>
          <w:sz w:val="18"/>
          <w:szCs w:val="18"/>
          <w:lang w:val="en-US"/>
        </w:rPr>
      </w:pPr>
      <w:r w:rsidRPr="002C5753">
        <w:rPr>
          <w:rFonts w:eastAsia="Times New Roman"/>
          <w:b/>
          <w:sz w:val="18"/>
          <w:szCs w:val="18"/>
          <w:lang w:val="en-US"/>
        </w:rPr>
        <w:lastRenderedPageBreak/>
        <w:t xml:space="preserve">Table 4: </w:t>
      </w:r>
      <w:r w:rsidRPr="002C5753">
        <w:rPr>
          <w:rFonts w:eastAsia="Times New Roman"/>
          <w:sz w:val="18"/>
          <w:szCs w:val="18"/>
          <w:lang w:val="en-US"/>
        </w:rPr>
        <w:t xml:space="preserve">For </w:t>
      </w:r>
      <w:proofErr w:type="spellStart"/>
      <w:r w:rsidRPr="002C5753">
        <w:rPr>
          <w:rFonts w:eastAsia="Times New Roman"/>
          <w:sz w:val="18"/>
          <w:szCs w:val="18"/>
          <w:lang w:val="en-US"/>
        </w:rPr>
        <w:t>Alkanes</w:t>
      </w:r>
      <w:proofErr w:type="spellEnd"/>
      <w:r w:rsidRPr="002C5753">
        <w:rPr>
          <w:rFonts w:eastAsia="Times New Roman"/>
          <w:sz w:val="18"/>
          <w:szCs w:val="18"/>
          <w:lang w:val="en-US"/>
        </w:rPr>
        <w:t xml:space="preserve"> (Ligroin or Hexanes)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3169"/>
        <w:gridCol w:w="3169"/>
      </w:tblGrid>
      <w:tr w:rsidR="002C5753" w:rsidRPr="002C5753" w:rsidTr="00BF7820">
        <w:tblPrEx>
          <w:tblCellMar>
            <w:top w:w="0" w:type="dxa"/>
            <w:bottom w:w="0" w:type="dxa"/>
          </w:tblCellMar>
        </w:tblPrEx>
        <w:tc>
          <w:tcPr>
            <w:tcW w:w="2518" w:type="dxa"/>
            <w:shd w:val="pct10" w:color="auto" w:fill="FFFFFF"/>
          </w:tcPr>
          <w:p w:rsidR="002C5753" w:rsidRPr="002C5753" w:rsidRDefault="002C5753" w:rsidP="002C5753">
            <w:pPr>
              <w:pStyle w:val="NoSpacing"/>
              <w:rPr>
                <w:rFonts w:eastAsia="Times New Roman"/>
                <w:sz w:val="18"/>
                <w:szCs w:val="18"/>
                <w:lang w:val="en-US"/>
              </w:rPr>
            </w:pP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#1</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#2</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Br</w:t>
            </w:r>
            <w:r w:rsidRPr="002C5753">
              <w:rPr>
                <w:rFonts w:eastAsia="Times New Roman"/>
                <w:sz w:val="18"/>
                <w:szCs w:val="18"/>
                <w:vertAlign w:val="subscript"/>
                <w:lang w:val="en-US"/>
              </w:rPr>
              <w:t>2</w:t>
            </w:r>
            <w:r w:rsidRPr="002C5753">
              <w:rPr>
                <w:rFonts w:eastAsia="Times New Roman"/>
                <w:sz w:val="18"/>
                <w:szCs w:val="18"/>
                <w:lang w:val="en-US"/>
              </w:rPr>
              <w:t xml:space="preserve"> in CH</w:t>
            </w:r>
            <w:r w:rsidRPr="002C5753">
              <w:rPr>
                <w:rFonts w:eastAsia="Times New Roman"/>
                <w:sz w:val="18"/>
                <w:szCs w:val="18"/>
                <w:vertAlign w:val="subscript"/>
                <w:lang w:val="en-US"/>
              </w:rPr>
              <w:t>2</w:t>
            </w:r>
            <w:r w:rsidRPr="002C5753">
              <w:rPr>
                <w:rFonts w:eastAsia="Times New Roman"/>
                <w:sz w:val="18"/>
                <w:szCs w:val="18"/>
                <w:lang w:val="en-US"/>
              </w:rPr>
              <w:t>Cl</w:t>
            </w:r>
            <w:r w:rsidRPr="002C5753">
              <w:rPr>
                <w:rFonts w:eastAsia="Times New Roman"/>
                <w:sz w:val="18"/>
                <w:szCs w:val="18"/>
                <w:vertAlign w:val="subscript"/>
                <w:lang w:val="en-US"/>
              </w:rPr>
              <w:t>2</w:t>
            </w:r>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3.00</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3.00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proofErr w:type="spellStart"/>
            <w:r w:rsidRPr="002C5753">
              <w:rPr>
                <w:rFonts w:eastAsia="Times New Roman"/>
                <w:sz w:val="18"/>
                <w:szCs w:val="18"/>
                <w:lang w:val="en-US"/>
              </w:rPr>
              <w:t>Alkane</w:t>
            </w:r>
            <w:proofErr w:type="spellEnd"/>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1.00</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1.00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Light Source</w:t>
            </w:r>
          </w:p>
        </w:tc>
        <w:tc>
          <w:tcPr>
            <w:tcW w:w="3169" w:type="dxa"/>
          </w:tcPr>
          <w:p w:rsidR="002C5753" w:rsidRPr="002C5753" w:rsidRDefault="00B34D7D" w:rsidP="002C5753">
            <w:pPr>
              <w:pStyle w:val="NoSpacing"/>
              <w:jc w:val="center"/>
              <w:rPr>
                <w:rFonts w:eastAsia="Times New Roman"/>
                <w:sz w:val="18"/>
                <w:szCs w:val="18"/>
                <w:lang w:val="en-US"/>
              </w:rPr>
            </w:pPr>
            <w:r>
              <w:rPr>
                <w:rFonts w:eastAsia="Times New Roman"/>
                <w:sz w:val="18"/>
                <w:szCs w:val="18"/>
                <w:lang w:val="en-US"/>
              </w:rPr>
              <w:t>None</w:t>
            </w:r>
          </w:p>
        </w:tc>
        <w:tc>
          <w:tcPr>
            <w:tcW w:w="3169" w:type="dxa"/>
          </w:tcPr>
          <w:p w:rsidR="002C5753" w:rsidRPr="002C5753" w:rsidRDefault="00B34D7D" w:rsidP="002C5753">
            <w:pPr>
              <w:pStyle w:val="NoSpacing"/>
              <w:jc w:val="center"/>
              <w:rPr>
                <w:rFonts w:eastAsia="Times New Roman"/>
                <w:sz w:val="18"/>
                <w:szCs w:val="18"/>
                <w:lang w:val="en-US"/>
              </w:rPr>
            </w:pPr>
            <w:r>
              <w:rPr>
                <w:rFonts w:eastAsia="Times New Roman"/>
                <w:sz w:val="18"/>
                <w:szCs w:val="18"/>
                <w:lang w:val="en-US"/>
              </w:rPr>
              <w:t>Light bulb</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Initial Appearance</w:t>
            </w:r>
          </w:p>
        </w:tc>
        <w:tc>
          <w:tcPr>
            <w:tcW w:w="3169" w:type="dxa"/>
          </w:tcPr>
          <w:p w:rsidR="002C5753" w:rsidRPr="002C5753" w:rsidRDefault="00B34D7D" w:rsidP="002C5753">
            <w:pPr>
              <w:pStyle w:val="NoSpacing"/>
              <w:jc w:val="center"/>
              <w:rPr>
                <w:rFonts w:eastAsia="Times New Roman"/>
                <w:sz w:val="18"/>
                <w:szCs w:val="18"/>
                <w:lang w:val="en-US"/>
              </w:rPr>
            </w:pPr>
            <w:r>
              <w:rPr>
                <w:rFonts w:eastAsia="Times New Roman"/>
                <w:sz w:val="18"/>
                <w:szCs w:val="18"/>
                <w:lang w:val="en-US"/>
              </w:rPr>
              <w:t>Brown liquid</w:t>
            </w:r>
          </w:p>
        </w:tc>
        <w:tc>
          <w:tcPr>
            <w:tcW w:w="3169" w:type="dxa"/>
          </w:tcPr>
          <w:p w:rsidR="002C5753" w:rsidRPr="002C5753" w:rsidRDefault="00B34D7D" w:rsidP="002C5753">
            <w:pPr>
              <w:pStyle w:val="NoSpacing"/>
              <w:jc w:val="center"/>
              <w:rPr>
                <w:rFonts w:eastAsia="Times New Roman"/>
                <w:sz w:val="18"/>
                <w:szCs w:val="18"/>
                <w:lang w:val="en-US"/>
              </w:rPr>
            </w:pPr>
            <w:r>
              <w:rPr>
                <w:rFonts w:eastAsia="Times New Roman"/>
                <w:sz w:val="18"/>
                <w:szCs w:val="18"/>
                <w:lang w:val="en-US"/>
              </w:rPr>
              <w:t>Brown liquid</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Appearance after 15 min</w:t>
            </w:r>
          </w:p>
        </w:tc>
        <w:tc>
          <w:tcPr>
            <w:tcW w:w="3169" w:type="dxa"/>
          </w:tcPr>
          <w:p w:rsidR="002C5753" w:rsidRPr="002C5753" w:rsidRDefault="00B34D7D" w:rsidP="002C5753">
            <w:pPr>
              <w:pStyle w:val="NoSpacing"/>
              <w:jc w:val="center"/>
              <w:rPr>
                <w:rFonts w:eastAsia="Times New Roman"/>
                <w:sz w:val="18"/>
                <w:szCs w:val="18"/>
                <w:lang w:val="en-US"/>
              </w:rPr>
            </w:pPr>
            <w:r>
              <w:rPr>
                <w:rFonts w:eastAsia="Times New Roman"/>
                <w:sz w:val="18"/>
                <w:szCs w:val="18"/>
                <w:lang w:val="en-US"/>
              </w:rPr>
              <w:t>1 layer of dark brown liquid</w:t>
            </w:r>
          </w:p>
        </w:tc>
        <w:tc>
          <w:tcPr>
            <w:tcW w:w="3169" w:type="dxa"/>
          </w:tcPr>
          <w:p w:rsidR="002C5753" w:rsidRPr="002C5753" w:rsidRDefault="00B34D7D" w:rsidP="002C5753">
            <w:pPr>
              <w:pStyle w:val="NoSpacing"/>
              <w:jc w:val="center"/>
              <w:rPr>
                <w:rFonts w:eastAsia="Times New Roman"/>
                <w:sz w:val="18"/>
                <w:szCs w:val="18"/>
                <w:lang w:val="en-US"/>
              </w:rPr>
            </w:pPr>
            <w:r>
              <w:rPr>
                <w:rFonts w:eastAsia="Times New Roman"/>
                <w:sz w:val="18"/>
                <w:szCs w:val="18"/>
                <w:lang w:val="en-US"/>
              </w:rPr>
              <w:t>Orange liquid</w:t>
            </w:r>
          </w:p>
        </w:tc>
      </w:tr>
      <w:tr w:rsidR="002C5753" w:rsidRPr="002C5753" w:rsidTr="00BF7820">
        <w:tblPrEx>
          <w:tblCellMar>
            <w:top w:w="0" w:type="dxa"/>
            <w:bottom w:w="0" w:type="dxa"/>
          </w:tblCellMar>
        </w:tblPrEx>
        <w:tc>
          <w:tcPr>
            <w:tcW w:w="2518" w:type="dxa"/>
            <w:tcBorders>
              <w:bottom w:val="nil"/>
            </w:tcBorders>
          </w:tcPr>
          <w:p w:rsidR="002C5753" w:rsidRPr="002C5753" w:rsidRDefault="002C5753" w:rsidP="002C5753">
            <w:pPr>
              <w:pStyle w:val="NoSpacing"/>
              <w:jc w:val="center"/>
              <w:rPr>
                <w:rFonts w:eastAsia="Times New Roman"/>
                <w:i/>
                <w:sz w:val="18"/>
                <w:szCs w:val="18"/>
                <w:lang w:val="en-US"/>
              </w:rPr>
            </w:pPr>
            <w:r w:rsidRPr="002C5753">
              <w:rPr>
                <w:rFonts w:eastAsia="Times New Roman"/>
                <w:i/>
                <w:sz w:val="18"/>
                <w:szCs w:val="18"/>
                <w:lang w:val="en-US"/>
              </w:rPr>
              <w:t>Observed Reaction:</w:t>
            </w:r>
          </w:p>
        </w:tc>
        <w:tc>
          <w:tcPr>
            <w:tcW w:w="3169" w:type="dxa"/>
            <w:tcBorders>
              <w:bottom w:val="nil"/>
            </w:tcBorders>
          </w:tcPr>
          <w:p w:rsidR="002C5753" w:rsidRPr="002C5753" w:rsidRDefault="00B34D7D" w:rsidP="002C5753">
            <w:pPr>
              <w:pStyle w:val="NoSpacing"/>
              <w:jc w:val="center"/>
              <w:rPr>
                <w:rFonts w:eastAsia="Times New Roman"/>
                <w:sz w:val="18"/>
                <w:szCs w:val="18"/>
                <w:lang w:val="en-US"/>
              </w:rPr>
            </w:pPr>
            <w:proofErr w:type="spellStart"/>
            <w:r>
              <w:rPr>
                <w:rFonts w:eastAsia="Times New Roman"/>
                <w:sz w:val="18"/>
                <w:szCs w:val="18"/>
                <w:lang w:val="en-US"/>
              </w:rPr>
              <w:t>HBr</w:t>
            </w:r>
            <w:proofErr w:type="spellEnd"/>
            <w:r>
              <w:rPr>
                <w:rFonts w:eastAsia="Times New Roman"/>
                <w:sz w:val="18"/>
                <w:szCs w:val="18"/>
                <w:lang w:val="en-US"/>
              </w:rPr>
              <w:t xml:space="preserve"> was present since when tested with litmus paper</w:t>
            </w:r>
          </w:p>
        </w:tc>
        <w:tc>
          <w:tcPr>
            <w:tcW w:w="3169" w:type="dxa"/>
            <w:tcBorders>
              <w:bottom w:val="nil"/>
            </w:tcBorders>
          </w:tcPr>
          <w:p w:rsidR="002C5753" w:rsidRPr="002C5753" w:rsidRDefault="00B34D7D" w:rsidP="002C5753">
            <w:pPr>
              <w:pStyle w:val="NoSpacing"/>
              <w:jc w:val="center"/>
              <w:rPr>
                <w:rFonts w:eastAsia="Times New Roman"/>
                <w:sz w:val="18"/>
                <w:szCs w:val="18"/>
                <w:lang w:val="en-US"/>
              </w:rPr>
            </w:pPr>
            <w:proofErr w:type="spellStart"/>
            <w:r>
              <w:rPr>
                <w:rFonts w:eastAsia="Times New Roman"/>
                <w:sz w:val="18"/>
                <w:szCs w:val="18"/>
                <w:lang w:val="en-US"/>
              </w:rPr>
              <w:t>HBr</w:t>
            </w:r>
            <w:proofErr w:type="spellEnd"/>
            <w:r>
              <w:rPr>
                <w:rFonts w:eastAsia="Times New Roman"/>
                <w:sz w:val="18"/>
                <w:szCs w:val="18"/>
                <w:lang w:val="en-US"/>
              </w:rPr>
              <w:t xml:space="preserve"> is also present with tested with litmus paper</w:t>
            </w:r>
          </w:p>
        </w:tc>
      </w:tr>
      <w:tr w:rsidR="002C5753" w:rsidRPr="002C5753" w:rsidTr="00BF7820">
        <w:tblPrEx>
          <w:tblCellMar>
            <w:top w:w="0" w:type="dxa"/>
            <w:bottom w:w="0" w:type="dxa"/>
          </w:tblCellMar>
        </w:tblPrEx>
        <w:tc>
          <w:tcPr>
            <w:tcW w:w="2518" w:type="dxa"/>
            <w:tcBorders>
              <w:bottom w:val="nil"/>
            </w:tcBorders>
            <w:shd w:val="clear" w:color="auto" w:fill="808080"/>
          </w:tcPr>
          <w:p w:rsidR="002C5753" w:rsidRPr="002C5753" w:rsidRDefault="002C5753" w:rsidP="002C5753">
            <w:pPr>
              <w:pStyle w:val="NoSpacing"/>
              <w:jc w:val="center"/>
              <w:rPr>
                <w:rFonts w:eastAsia="Times New Roman"/>
                <w:i/>
                <w:sz w:val="18"/>
                <w:szCs w:val="18"/>
                <w:lang w:val="en-US"/>
              </w:rPr>
            </w:pPr>
          </w:p>
        </w:tc>
        <w:tc>
          <w:tcPr>
            <w:tcW w:w="3169" w:type="dxa"/>
            <w:shd w:val="clear" w:color="auto" w:fill="808080"/>
          </w:tcPr>
          <w:p w:rsidR="002C5753" w:rsidRPr="002C5753" w:rsidRDefault="002C5753" w:rsidP="002C5753">
            <w:pPr>
              <w:pStyle w:val="NoSpacing"/>
              <w:jc w:val="center"/>
              <w:rPr>
                <w:rFonts w:eastAsia="Times New Roman"/>
                <w:sz w:val="18"/>
                <w:szCs w:val="18"/>
                <w:lang w:val="en-US"/>
              </w:rPr>
            </w:pPr>
          </w:p>
        </w:tc>
        <w:tc>
          <w:tcPr>
            <w:tcW w:w="3169" w:type="dxa"/>
            <w:shd w:val="clear" w:color="auto" w:fill="808080"/>
          </w:tcPr>
          <w:p w:rsidR="002C5753" w:rsidRPr="002C5753" w:rsidRDefault="002C5753" w:rsidP="002C5753">
            <w:pPr>
              <w:pStyle w:val="NoSpacing"/>
              <w:jc w:val="center"/>
              <w:rPr>
                <w:rFonts w:eastAsia="Times New Roman"/>
                <w:sz w:val="18"/>
                <w:szCs w:val="18"/>
                <w:lang w:val="en-US"/>
              </w:rPr>
            </w:pPr>
          </w:p>
        </w:tc>
      </w:tr>
      <w:tr w:rsidR="002C5753" w:rsidRPr="002C5753" w:rsidTr="00BF7820">
        <w:tblPrEx>
          <w:tblCellMar>
            <w:top w:w="0" w:type="dxa"/>
            <w:bottom w:w="0" w:type="dxa"/>
          </w:tblCellMar>
        </w:tblPrEx>
        <w:tc>
          <w:tcPr>
            <w:tcW w:w="2518" w:type="dxa"/>
            <w:shd w:val="pct10" w:color="auto" w:fill="FFFFFF"/>
          </w:tcPr>
          <w:p w:rsidR="002C5753" w:rsidRPr="002C5753" w:rsidRDefault="002C5753" w:rsidP="002C5753">
            <w:pPr>
              <w:pStyle w:val="NoSpacing"/>
              <w:jc w:val="center"/>
              <w:rPr>
                <w:rFonts w:eastAsia="Times New Roman"/>
                <w:sz w:val="18"/>
                <w:szCs w:val="18"/>
                <w:lang w:val="en-US"/>
              </w:rPr>
            </w:pP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#3</w:t>
            </w:r>
          </w:p>
        </w:tc>
        <w:tc>
          <w:tcPr>
            <w:tcW w:w="3169" w:type="dxa"/>
            <w:tcBorders>
              <w:bottom w:val="nil"/>
            </w:tcBorders>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#4</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Conc. H</w:t>
            </w:r>
            <w:r w:rsidRPr="002C5753">
              <w:rPr>
                <w:rFonts w:eastAsia="Times New Roman"/>
                <w:sz w:val="18"/>
                <w:szCs w:val="18"/>
                <w:vertAlign w:val="subscript"/>
                <w:lang w:val="en-US"/>
              </w:rPr>
              <w:t>2</w:t>
            </w:r>
            <w:r w:rsidRPr="002C5753">
              <w:rPr>
                <w:rFonts w:eastAsia="Times New Roman"/>
                <w:sz w:val="18"/>
                <w:szCs w:val="18"/>
                <w:lang w:val="en-US"/>
              </w:rPr>
              <w:t>SO</w:t>
            </w:r>
            <w:r w:rsidRPr="002C5753">
              <w:rPr>
                <w:rFonts w:eastAsia="Times New Roman"/>
                <w:sz w:val="18"/>
                <w:szCs w:val="18"/>
                <w:vertAlign w:val="subscript"/>
                <w:lang w:val="en-US"/>
              </w:rPr>
              <w:t>4</w:t>
            </w:r>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3.00</w:t>
            </w:r>
          </w:p>
        </w:tc>
        <w:tc>
          <w:tcPr>
            <w:tcW w:w="3169" w:type="dxa"/>
            <w:shd w:val="pct10" w:color="auto" w:fill="FFFFFF"/>
          </w:tcPr>
          <w:p w:rsidR="002C5753" w:rsidRPr="002C5753" w:rsidRDefault="002C5753" w:rsidP="002C5753">
            <w:pPr>
              <w:pStyle w:val="NoSpacing"/>
              <w:jc w:val="center"/>
              <w:rPr>
                <w:rFonts w:eastAsia="Times New Roman"/>
                <w:sz w:val="18"/>
                <w:szCs w:val="18"/>
                <w:lang w:val="en-US"/>
              </w:rPr>
            </w:pP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Aqueous KMnO</w:t>
            </w:r>
            <w:r w:rsidRPr="002C5753">
              <w:rPr>
                <w:rFonts w:eastAsia="Times New Roman"/>
                <w:sz w:val="18"/>
                <w:szCs w:val="18"/>
                <w:vertAlign w:val="subscript"/>
                <w:lang w:val="en-US"/>
              </w:rPr>
              <w:t>4</w:t>
            </w:r>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shd w:val="pct10" w:color="auto" w:fill="FFFFFF"/>
          </w:tcPr>
          <w:p w:rsidR="002C5753" w:rsidRPr="002C5753" w:rsidRDefault="002C5753" w:rsidP="002C5753">
            <w:pPr>
              <w:pStyle w:val="NoSpacing"/>
              <w:jc w:val="center"/>
              <w:rPr>
                <w:rFonts w:eastAsia="Times New Roman"/>
                <w:sz w:val="18"/>
                <w:szCs w:val="18"/>
                <w:lang w:val="en-US"/>
              </w:rPr>
            </w:pP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3.00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proofErr w:type="spellStart"/>
            <w:r w:rsidRPr="002C5753">
              <w:rPr>
                <w:rFonts w:eastAsia="Times New Roman"/>
                <w:sz w:val="18"/>
                <w:szCs w:val="18"/>
                <w:lang w:val="en-US"/>
              </w:rPr>
              <w:t>Alkane</w:t>
            </w:r>
            <w:proofErr w:type="spellEnd"/>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1.00</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1.00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Initial Appearance</w:t>
            </w:r>
          </w:p>
        </w:tc>
        <w:tc>
          <w:tcPr>
            <w:tcW w:w="3169" w:type="dxa"/>
          </w:tcPr>
          <w:p w:rsidR="002C5753" w:rsidRPr="002C5753" w:rsidRDefault="001B1D1E" w:rsidP="002C5753">
            <w:pPr>
              <w:pStyle w:val="NoSpacing"/>
              <w:jc w:val="center"/>
              <w:rPr>
                <w:rFonts w:eastAsia="Times New Roman"/>
                <w:sz w:val="18"/>
                <w:szCs w:val="18"/>
                <w:lang w:val="en-US"/>
              </w:rPr>
            </w:pPr>
            <w:r>
              <w:rPr>
                <w:rFonts w:eastAsia="Times New Roman"/>
                <w:sz w:val="18"/>
                <w:szCs w:val="18"/>
                <w:lang w:val="en-US"/>
              </w:rPr>
              <w:t>2  clear layers, one more dense than the other</w:t>
            </w:r>
          </w:p>
        </w:tc>
        <w:tc>
          <w:tcPr>
            <w:tcW w:w="3169" w:type="dxa"/>
          </w:tcPr>
          <w:p w:rsidR="002C5753" w:rsidRPr="002C5753" w:rsidRDefault="001B1D1E" w:rsidP="002C5753">
            <w:pPr>
              <w:pStyle w:val="NoSpacing"/>
              <w:jc w:val="center"/>
              <w:rPr>
                <w:rFonts w:eastAsia="Times New Roman"/>
                <w:sz w:val="18"/>
                <w:szCs w:val="18"/>
                <w:lang w:val="en-US"/>
              </w:rPr>
            </w:pPr>
            <w:r>
              <w:rPr>
                <w:rFonts w:eastAsia="Times New Roman"/>
                <w:sz w:val="18"/>
                <w:szCs w:val="18"/>
                <w:lang w:val="en-US"/>
              </w:rPr>
              <w:t>1 clear layer, 1 purple layer</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rPr>
            </w:pPr>
            <w:r w:rsidRPr="002C5753">
              <w:rPr>
                <w:rFonts w:eastAsia="Times New Roman"/>
                <w:sz w:val="18"/>
                <w:szCs w:val="18"/>
              </w:rPr>
              <w:t>Appearance after 5 min</w:t>
            </w:r>
          </w:p>
        </w:tc>
        <w:tc>
          <w:tcPr>
            <w:tcW w:w="3169" w:type="dxa"/>
          </w:tcPr>
          <w:p w:rsidR="002C5753" w:rsidRPr="002C5753" w:rsidRDefault="001B1D1E" w:rsidP="002C5753">
            <w:pPr>
              <w:pStyle w:val="NoSpacing"/>
              <w:jc w:val="center"/>
              <w:rPr>
                <w:rFonts w:eastAsia="Times New Roman"/>
                <w:sz w:val="18"/>
                <w:szCs w:val="18"/>
                <w:lang w:val="en-US"/>
              </w:rPr>
            </w:pPr>
            <w:r>
              <w:rPr>
                <w:rFonts w:eastAsia="Times New Roman"/>
                <w:sz w:val="18"/>
                <w:szCs w:val="18"/>
                <w:lang w:val="en-US"/>
              </w:rPr>
              <w:t>2 clear layers, bottom layer is aqueous</w:t>
            </w:r>
          </w:p>
        </w:tc>
        <w:tc>
          <w:tcPr>
            <w:tcW w:w="3169" w:type="dxa"/>
          </w:tcPr>
          <w:p w:rsidR="002C5753" w:rsidRPr="002C5753" w:rsidRDefault="001B1D1E" w:rsidP="002C5753">
            <w:pPr>
              <w:pStyle w:val="NoSpacing"/>
              <w:jc w:val="center"/>
              <w:rPr>
                <w:rFonts w:eastAsia="Times New Roman"/>
                <w:sz w:val="18"/>
                <w:szCs w:val="18"/>
                <w:lang w:val="en-US"/>
              </w:rPr>
            </w:pPr>
            <w:r>
              <w:rPr>
                <w:rFonts w:eastAsia="Times New Roman"/>
                <w:sz w:val="18"/>
                <w:szCs w:val="18"/>
                <w:lang w:val="en-US"/>
              </w:rPr>
              <w:t>1 clear layer, 1 purple layer</w:t>
            </w:r>
          </w:p>
        </w:tc>
      </w:tr>
      <w:tr w:rsidR="002C5753" w:rsidRPr="002C5753" w:rsidTr="00BF7820">
        <w:tblPrEx>
          <w:tblCellMar>
            <w:top w:w="0" w:type="dxa"/>
            <w:bottom w:w="0" w:type="dxa"/>
          </w:tblCellMar>
        </w:tblPrEx>
        <w:trPr>
          <w:trHeight w:val="70"/>
        </w:trPr>
        <w:tc>
          <w:tcPr>
            <w:tcW w:w="2518" w:type="dxa"/>
          </w:tcPr>
          <w:p w:rsidR="002C5753" w:rsidRPr="002C5753" w:rsidRDefault="002C5753" w:rsidP="002C5753">
            <w:pPr>
              <w:pStyle w:val="NoSpacing"/>
              <w:jc w:val="center"/>
              <w:rPr>
                <w:rFonts w:eastAsia="Times New Roman"/>
                <w:i/>
                <w:sz w:val="18"/>
                <w:szCs w:val="18"/>
                <w:lang w:val="en-US"/>
              </w:rPr>
            </w:pPr>
            <w:r w:rsidRPr="002C5753">
              <w:rPr>
                <w:rFonts w:eastAsia="Times New Roman"/>
                <w:i/>
                <w:sz w:val="18"/>
                <w:szCs w:val="18"/>
                <w:lang w:val="en-US"/>
              </w:rPr>
              <w:t>Observed Reaction:</w:t>
            </w:r>
          </w:p>
        </w:tc>
        <w:tc>
          <w:tcPr>
            <w:tcW w:w="3169" w:type="dxa"/>
          </w:tcPr>
          <w:p w:rsidR="002C5753" w:rsidRPr="002C5753" w:rsidRDefault="001B1D1E" w:rsidP="002C5753">
            <w:pPr>
              <w:pStyle w:val="NoSpacing"/>
              <w:jc w:val="center"/>
              <w:rPr>
                <w:rFonts w:eastAsia="Times New Roman"/>
                <w:sz w:val="18"/>
                <w:szCs w:val="18"/>
                <w:lang w:val="en-US"/>
              </w:rPr>
            </w:pPr>
            <w:r>
              <w:rPr>
                <w:rFonts w:eastAsia="Times New Roman"/>
                <w:sz w:val="18"/>
                <w:szCs w:val="18"/>
                <w:lang w:val="en-US"/>
              </w:rPr>
              <w:t>No reaction</w:t>
            </w:r>
          </w:p>
        </w:tc>
        <w:tc>
          <w:tcPr>
            <w:tcW w:w="3169" w:type="dxa"/>
          </w:tcPr>
          <w:p w:rsidR="002C5753" w:rsidRPr="002C5753" w:rsidRDefault="001B1D1E" w:rsidP="002C5753">
            <w:pPr>
              <w:pStyle w:val="NoSpacing"/>
              <w:jc w:val="center"/>
              <w:rPr>
                <w:rFonts w:eastAsia="Times New Roman"/>
                <w:sz w:val="18"/>
                <w:szCs w:val="18"/>
                <w:lang w:val="en-US"/>
              </w:rPr>
            </w:pPr>
            <w:r>
              <w:rPr>
                <w:rFonts w:eastAsia="Times New Roman"/>
                <w:sz w:val="18"/>
                <w:szCs w:val="18"/>
                <w:lang w:val="en-US"/>
              </w:rPr>
              <w:t>No reaction</w:t>
            </w:r>
          </w:p>
        </w:tc>
      </w:tr>
    </w:tbl>
    <w:p w:rsidR="002C5753" w:rsidRPr="002C5753" w:rsidRDefault="002C5753" w:rsidP="002C5753">
      <w:pPr>
        <w:pStyle w:val="NoSpacing"/>
        <w:rPr>
          <w:rFonts w:eastAsia="Times New Roman"/>
          <w:sz w:val="18"/>
          <w:szCs w:val="18"/>
          <w:lang w:val="en-US"/>
        </w:rPr>
      </w:pPr>
    </w:p>
    <w:p w:rsidR="002C5753" w:rsidRPr="002C5753" w:rsidRDefault="002C5753" w:rsidP="002C5753">
      <w:pPr>
        <w:spacing w:after="0"/>
        <w:jc w:val="both"/>
        <w:rPr>
          <w:rFonts w:ascii="Calibri" w:hAnsi="Calibri" w:cs="Arial"/>
          <w:b/>
          <w:i/>
          <w:sz w:val="18"/>
          <w:szCs w:val="18"/>
        </w:rPr>
      </w:pPr>
      <w:proofErr w:type="spellStart"/>
      <w:r w:rsidRPr="002C5753">
        <w:rPr>
          <w:rFonts w:ascii="Calibri" w:hAnsi="Calibri" w:cs="Arial"/>
          <w:b/>
          <w:i/>
          <w:sz w:val="18"/>
          <w:szCs w:val="18"/>
        </w:rPr>
        <w:t>Cyclohexene</w:t>
      </w:r>
      <w:proofErr w:type="spellEnd"/>
    </w:p>
    <w:p w:rsidR="002C5753" w:rsidRPr="002C5753" w:rsidRDefault="002C5753" w:rsidP="002C5753">
      <w:pPr>
        <w:spacing w:after="0"/>
        <w:jc w:val="both"/>
        <w:rPr>
          <w:rFonts w:ascii="Calibri" w:hAnsi="Calibri" w:cs="Arial"/>
          <w:sz w:val="18"/>
          <w:szCs w:val="18"/>
        </w:rPr>
      </w:pPr>
      <w:r w:rsidRPr="002C5753">
        <w:rPr>
          <w:rFonts w:ascii="Calibri" w:hAnsi="Calibri" w:cs="Arial"/>
          <w:sz w:val="18"/>
          <w:szCs w:val="18"/>
        </w:rPr>
        <w:t xml:space="preserve">Instead of the </w:t>
      </w:r>
      <w:proofErr w:type="spellStart"/>
      <w:r w:rsidRPr="002C5753">
        <w:rPr>
          <w:rFonts w:ascii="Calibri" w:hAnsi="Calibri" w:cs="Arial"/>
          <w:sz w:val="18"/>
          <w:szCs w:val="18"/>
        </w:rPr>
        <w:t>alkane</w:t>
      </w:r>
      <w:proofErr w:type="spellEnd"/>
      <w:r w:rsidRPr="002C5753">
        <w:rPr>
          <w:rFonts w:ascii="Calibri" w:hAnsi="Calibri" w:cs="Arial"/>
          <w:sz w:val="18"/>
          <w:szCs w:val="18"/>
        </w:rPr>
        <w:t xml:space="preserve">, 0.3-0.5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the </w:t>
      </w:r>
      <w:proofErr w:type="spellStart"/>
      <w:r w:rsidRPr="002C5753">
        <w:rPr>
          <w:rFonts w:ascii="Calibri" w:hAnsi="Calibri" w:cs="Arial"/>
          <w:sz w:val="18"/>
          <w:szCs w:val="18"/>
        </w:rPr>
        <w:t>cyclohexene</w:t>
      </w:r>
      <w:proofErr w:type="spellEnd"/>
      <w:r w:rsidRPr="002C5753">
        <w:rPr>
          <w:rFonts w:ascii="Calibri" w:hAnsi="Calibri" w:cs="Arial"/>
          <w:sz w:val="18"/>
          <w:szCs w:val="18"/>
        </w:rPr>
        <w:t xml:space="preserve"> obtained from the distillation was used in all of the test reactions.</w:t>
      </w:r>
    </w:p>
    <w:p w:rsidR="002C5753" w:rsidRPr="002C5753" w:rsidRDefault="002C5753" w:rsidP="002C5753">
      <w:pPr>
        <w:spacing w:after="0"/>
        <w:jc w:val="both"/>
        <w:rPr>
          <w:rFonts w:ascii="Calibri" w:hAnsi="Calibri" w:cs="Arial"/>
          <w:sz w:val="18"/>
          <w:szCs w:val="18"/>
        </w:rPr>
      </w:pPr>
    </w:p>
    <w:p w:rsidR="002C5753" w:rsidRPr="00F0159D" w:rsidRDefault="002C5753" w:rsidP="00F0159D">
      <w:pPr>
        <w:numPr>
          <w:ilvl w:val="0"/>
          <w:numId w:val="4"/>
        </w:numPr>
        <w:tabs>
          <w:tab w:val="clear" w:pos="720"/>
        </w:tabs>
        <w:spacing w:after="0" w:line="240" w:lineRule="auto"/>
        <w:ind w:left="1080"/>
        <w:jc w:val="both"/>
        <w:rPr>
          <w:rFonts w:ascii="Calibri" w:hAnsi="Calibri" w:cs="Arial"/>
          <w:sz w:val="18"/>
          <w:szCs w:val="18"/>
        </w:rPr>
      </w:pPr>
      <w:r w:rsidRPr="002C5753">
        <w:rPr>
          <w:rFonts w:ascii="Calibri" w:hAnsi="Calibri" w:cs="Arial"/>
          <w:sz w:val="18"/>
          <w:szCs w:val="18"/>
        </w:rPr>
        <w:t>Bromine in CH</w:t>
      </w:r>
      <w:r w:rsidRPr="002C5753">
        <w:rPr>
          <w:rFonts w:ascii="Calibri" w:hAnsi="Calibri" w:cs="Arial"/>
          <w:sz w:val="18"/>
          <w:szCs w:val="18"/>
          <w:vertAlign w:val="subscript"/>
        </w:rPr>
        <w:t>2</w:t>
      </w:r>
      <w:r w:rsidRPr="002C5753">
        <w:rPr>
          <w:rFonts w:ascii="Calibri" w:hAnsi="Calibri" w:cs="Arial"/>
          <w:sz w:val="18"/>
          <w:szCs w:val="18"/>
        </w:rPr>
        <w:t>Cl</w:t>
      </w:r>
      <w:r w:rsidRPr="002C5753">
        <w:rPr>
          <w:rFonts w:ascii="Calibri" w:hAnsi="Calibri" w:cs="Arial"/>
          <w:sz w:val="18"/>
          <w:szCs w:val="18"/>
          <w:vertAlign w:val="subscript"/>
        </w:rPr>
        <w:t>2</w:t>
      </w:r>
    </w:p>
    <w:p w:rsidR="002C5753" w:rsidRPr="002C5753" w:rsidRDefault="002C5753" w:rsidP="002C5753">
      <w:pPr>
        <w:numPr>
          <w:ilvl w:val="1"/>
          <w:numId w:val="4"/>
        </w:numPr>
        <w:spacing w:after="0" w:line="240" w:lineRule="auto"/>
        <w:jc w:val="both"/>
        <w:rPr>
          <w:rFonts w:ascii="Calibri" w:hAnsi="Calibri" w:cs="Arial"/>
          <w:sz w:val="18"/>
          <w:szCs w:val="18"/>
        </w:rPr>
      </w:pPr>
      <w:r w:rsidRPr="002C5753">
        <w:rPr>
          <w:rFonts w:ascii="Calibri" w:hAnsi="Calibri" w:cs="Arial"/>
          <w:sz w:val="18"/>
          <w:szCs w:val="18"/>
        </w:rPr>
        <w:t xml:space="preserve">In the same way as state in the preceding procedure, two test tubes were prepared with bromine solution and </w:t>
      </w:r>
      <w:proofErr w:type="spellStart"/>
      <w:r w:rsidRPr="002C5753">
        <w:rPr>
          <w:rFonts w:ascii="Calibri" w:hAnsi="Calibri" w:cs="Arial"/>
          <w:sz w:val="18"/>
          <w:szCs w:val="18"/>
        </w:rPr>
        <w:t>cyclohexene</w:t>
      </w:r>
      <w:proofErr w:type="spellEnd"/>
      <w:r w:rsidRPr="002C5753">
        <w:rPr>
          <w:rFonts w:ascii="Calibri" w:hAnsi="Calibri" w:cs="Arial"/>
          <w:sz w:val="18"/>
          <w:szCs w:val="18"/>
        </w:rPr>
        <w:t xml:space="preserve"> this time. 0.5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w:t>
      </w:r>
      <w:proofErr w:type="spellStart"/>
      <w:r w:rsidRPr="002C5753">
        <w:rPr>
          <w:rFonts w:ascii="Calibri" w:hAnsi="Calibri" w:cs="Arial"/>
          <w:sz w:val="18"/>
          <w:szCs w:val="18"/>
        </w:rPr>
        <w:t>cyclohexene</w:t>
      </w:r>
      <w:proofErr w:type="spellEnd"/>
      <w:r w:rsidRPr="002C5753">
        <w:rPr>
          <w:rFonts w:ascii="Calibri" w:hAnsi="Calibri" w:cs="Arial"/>
          <w:sz w:val="18"/>
          <w:szCs w:val="18"/>
        </w:rPr>
        <w:t xml:space="preserve"> was mixed with 2.0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bromine. The mixture was originally reddish brown.</w:t>
      </w:r>
    </w:p>
    <w:p w:rsidR="002C5753" w:rsidRPr="002C5753" w:rsidRDefault="002C5753" w:rsidP="002C5753">
      <w:pPr>
        <w:numPr>
          <w:ilvl w:val="1"/>
          <w:numId w:val="4"/>
        </w:numPr>
        <w:spacing w:after="0" w:line="240" w:lineRule="auto"/>
        <w:jc w:val="both"/>
        <w:rPr>
          <w:rFonts w:ascii="Calibri" w:hAnsi="Calibri" w:cs="Arial"/>
          <w:sz w:val="18"/>
          <w:szCs w:val="18"/>
        </w:rPr>
      </w:pPr>
      <w:r w:rsidRPr="002C5753">
        <w:rPr>
          <w:rFonts w:ascii="Calibri" w:hAnsi="Calibri" w:cs="Arial"/>
          <w:sz w:val="18"/>
          <w:szCs w:val="18"/>
        </w:rPr>
        <w:t>After a while, the mixture turned clear for the one that was left out in the light and cloudy for the one left in the dark.</w:t>
      </w:r>
    </w:p>
    <w:p w:rsidR="002C5753" w:rsidRPr="002C5753" w:rsidRDefault="002C5753" w:rsidP="002C5753">
      <w:pPr>
        <w:numPr>
          <w:ilvl w:val="1"/>
          <w:numId w:val="4"/>
        </w:numPr>
        <w:spacing w:after="0" w:line="240" w:lineRule="auto"/>
        <w:jc w:val="both"/>
        <w:rPr>
          <w:rFonts w:ascii="Calibri" w:hAnsi="Calibri" w:cs="Arial"/>
          <w:sz w:val="18"/>
          <w:szCs w:val="18"/>
        </w:rPr>
      </w:pPr>
      <w:r w:rsidRPr="002C5753">
        <w:rPr>
          <w:rFonts w:ascii="Calibri" w:hAnsi="Calibri" w:cs="Arial"/>
          <w:sz w:val="18"/>
          <w:szCs w:val="18"/>
        </w:rPr>
        <w:t>For both the test tubes, litmus paper only turned slightly pink and very slowly too.</w:t>
      </w:r>
    </w:p>
    <w:p w:rsidR="002C5753" w:rsidRPr="002C5753" w:rsidRDefault="002C5753" w:rsidP="002C5753">
      <w:pPr>
        <w:spacing w:after="0"/>
        <w:jc w:val="both"/>
        <w:rPr>
          <w:rFonts w:ascii="Calibri" w:hAnsi="Calibri" w:cs="Arial"/>
          <w:sz w:val="18"/>
          <w:szCs w:val="18"/>
        </w:rPr>
      </w:pPr>
    </w:p>
    <w:p w:rsidR="002C5753" w:rsidRPr="00F0159D" w:rsidRDefault="002C5753" w:rsidP="00F0159D">
      <w:pPr>
        <w:numPr>
          <w:ilvl w:val="0"/>
          <w:numId w:val="4"/>
        </w:numPr>
        <w:tabs>
          <w:tab w:val="clear" w:pos="720"/>
          <w:tab w:val="num" w:pos="-360"/>
        </w:tabs>
        <w:spacing w:after="0" w:line="240" w:lineRule="auto"/>
        <w:ind w:left="1080"/>
        <w:jc w:val="both"/>
        <w:rPr>
          <w:rFonts w:ascii="Calibri" w:hAnsi="Calibri" w:cs="Arial"/>
          <w:sz w:val="18"/>
          <w:szCs w:val="18"/>
        </w:rPr>
      </w:pPr>
      <w:r w:rsidRPr="002C5753">
        <w:rPr>
          <w:rFonts w:ascii="Calibri" w:hAnsi="Calibri" w:cs="Arial"/>
          <w:sz w:val="18"/>
          <w:szCs w:val="18"/>
        </w:rPr>
        <w:t xml:space="preserve">Sulfuric acid and </w:t>
      </w:r>
      <w:proofErr w:type="spellStart"/>
      <w:r w:rsidRPr="002C5753">
        <w:rPr>
          <w:rFonts w:ascii="Calibri" w:hAnsi="Calibri" w:cs="Arial"/>
          <w:sz w:val="18"/>
          <w:szCs w:val="18"/>
        </w:rPr>
        <w:t>cyclohexene</w:t>
      </w:r>
      <w:proofErr w:type="spellEnd"/>
    </w:p>
    <w:p w:rsidR="002C5753" w:rsidRPr="002C5753" w:rsidRDefault="002C5753" w:rsidP="002C5753">
      <w:pPr>
        <w:numPr>
          <w:ilvl w:val="1"/>
          <w:numId w:val="4"/>
        </w:numPr>
        <w:spacing w:after="0" w:line="240" w:lineRule="auto"/>
        <w:jc w:val="both"/>
        <w:rPr>
          <w:rFonts w:ascii="Calibri" w:hAnsi="Calibri" w:cs="Arial"/>
          <w:sz w:val="18"/>
          <w:szCs w:val="18"/>
        </w:rPr>
      </w:pPr>
      <w:r w:rsidRPr="002C5753">
        <w:rPr>
          <w:rFonts w:ascii="Calibri" w:hAnsi="Calibri" w:cs="Arial"/>
          <w:sz w:val="18"/>
          <w:szCs w:val="18"/>
        </w:rPr>
        <w:t xml:space="preserve">In the same way as described above, 0.5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w:t>
      </w:r>
      <w:proofErr w:type="spellStart"/>
      <w:r w:rsidRPr="002C5753">
        <w:rPr>
          <w:rFonts w:ascii="Calibri" w:hAnsi="Calibri" w:cs="Arial"/>
          <w:sz w:val="18"/>
          <w:szCs w:val="18"/>
        </w:rPr>
        <w:t>cyclohexene</w:t>
      </w:r>
      <w:proofErr w:type="spellEnd"/>
      <w:r w:rsidRPr="002C5753">
        <w:rPr>
          <w:rFonts w:ascii="Calibri" w:hAnsi="Calibri" w:cs="Arial"/>
          <w:sz w:val="18"/>
          <w:szCs w:val="18"/>
        </w:rPr>
        <w:t xml:space="preserve"> was mixed with 2.0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sulfuric acid. The initial appearance of the mixture was clear then after 5 minutes the mixture was a bit darker.</w:t>
      </w:r>
    </w:p>
    <w:p w:rsidR="002C5753" w:rsidRPr="002C5753" w:rsidRDefault="002C5753" w:rsidP="002C5753">
      <w:pPr>
        <w:spacing w:after="0"/>
        <w:jc w:val="both"/>
        <w:rPr>
          <w:rFonts w:ascii="Calibri" w:hAnsi="Calibri" w:cs="Arial"/>
          <w:sz w:val="18"/>
          <w:szCs w:val="18"/>
        </w:rPr>
      </w:pPr>
    </w:p>
    <w:p w:rsidR="002C5753" w:rsidRPr="00F0159D" w:rsidRDefault="002C5753" w:rsidP="00F0159D">
      <w:pPr>
        <w:numPr>
          <w:ilvl w:val="0"/>
          <w:numId w:val="4"/>
        </w:numPr>
        <w:tabs>
          <w:tab w:val="clear" w:pos="720"/>
        </w:tabs>
        <w:spacing w:after="0" w:line="240" w:lineRule="auto"/>
        <w:ind w:left="1080"/>
        <w:jc w:val="both"/>
        <w:rPr>
          <w:rFonts w:ascii="Calibri" w:hAnsi="Calibri" w:cs="Arial"/>
          <w:sz w:val="18"/>
          <w:szCs w:val="18"/>
        </w:rPr>
      </w:pPr>
      <w:r w:rsidRPr="002C5753">
        <w:rPr>
          <w:rFonts w:ascii="Calibri" w:hAnsi="Calibri" w:cs="Arial"/>
          <w:sz w:val="18"/>
          <w:szCs w:val="18"/>
        </w:rPr>
        <w:t>KMnO</w:t>
      </w:r>
      <w:r w:rsidRPr="002C5753">
        <w:rPr>
          <w:rFonts w:ascii="Calibri" w:hAnsi="Calibri" w:cs="Arial"/>
          <w:sz w:val="18"/>
          <w:szCs w:val="18"/>
          <w:vertAlign w:val="subscript"/>
        </w:rPr>
        <w:t>4</w:t>
      </w:r>
      <w:r w:rsidRPr="002C5753">
        <w:rPr>
          <w:rFonts w:ascii="Calibri" w:hAnsi="Calibri" w:cs="Arial"/>
          <w:sz w:val="18"/>
          <w:szCs w:val="18"/>
        </w:rPr>
        <w:t xml:space="preserve"> and </w:t>
      </w:r>
      <w:proofErr w:type="spellStart"/>
      <w:r w:rsidRPr="002C5753">
        <w:rPr>
          <w:rFonts w:ascii="Calibri" w:hAnsi="Calibri" w:cs="Arial"/>
          <w:sz w:val="18"/>
          <w:szCs w:val="18"/>
        </w:rPr>
        <w:t>cyclohexene</w:t>
      </w:r>
      <w:proofErr w:type="spellEnd"/>
    </w:p>
    <w:p w:rsidR="002C5753" w:rsidRPr="002C5753" w:rsidRDefault="002C5753" w:rsidP="002C5753">
      <w:pPr>
        <w:numPr>
          <w:ilvl w:val="1"/>
          <w:numId w:val="4"/>
        </w:numPr>
        <w:spacing w:after="0" w:line="240" w:lineRule="auto"/>
        <w:jc w:val="both"/>
        <w:rPr>
          <w:rFonts w:ascii="Calibri" w:hAnsi="Calibri" w:cs="Arial"/>
          <w:sz w:val="18"/>
          <w:szCs w:val="18"/>
        </w:rPr>
      </w:pPr>
      <w:r w:rsidRPr="002C5753">
        <w:rPr>
          <w:rFonts w:ascii="Calibri" w:hAnsi="Calibri" w:cs="Arial"/>
          <w:sz w:val="18"/>
          <w:szCs w:val="18"/>
        </w:rPr>
        <w:t xml:space="preserve">In the same way as described in the previous procedure, 0.5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w:t>
      </w:r>
      <w:proofErr w:type="spellStart"/>
      <w:r w:rsidRPr="002C5753">
        <w:rPr>
          <w:rFonts w:ascii="Calibri" w:hAnsi="Calibri" w:cs="Arial"/>
          <w:sz w:val="18"/>
          <w:szCs w:val="18"/>
        </w:rPr>
        <w:t>cyclohexene</w:t>
      </w:r>
      <w:proofErr w:type="spellEnd"/>
      <w:r w:rsidRPr="002C5753">
        <w:rPr>
          <w:rFonts w:ascii="Calibri" w:hAnsi="Calibri" w:cs="Arial"/>
          <w:sz w:val="18"/>
          <w:szCs w:val="18"/>
        </w:rPr>
        <w:t xml:space="preserve"> was mixed with 2.0 </w:t>
      </w:r>
      <w:proofErr w:type="spellStart"/>
      <w:r w:rsidRPr="002C5753">
        <w:rPr>
          <w:rFonts w:ascii="Calibri" w:hAnsi="Calibri" w:cs="Arial"/>
          <w:sz w:val="18"/>
          <w:szCs w:val="18"/>
        </w:rPr>
        <w:t>mL</w:t>
      </w:r>
      <w:proofErr w:type="spellEnd"/>
      <w:r w:rsidRPr="002C5753">
        <w:rPr>
          <w:rFonts w:ascii="Calibri" w:hAnsi="Calibri" w:cs="Arial"/>
          <w:sz w:val="18"/>
          <w:szCs w:val="18"/>
        </w:rPr>
        <w:t xml:space="preserve"> of KMnO</w:t>
      </w:r>
      <w:r w:rsidRPr="002C5753">
        <w:rPr>
          <w:rFonts w:ascii="Calibri" w:hAnsi="Calibri" w:cs="Arial"/>
          <w:sz w:val="18"/>
          <w:szCs w:val="18"/>
          <w:vertAlign w:val="subscript"/>
        </w:rPr>
        <w:t>4</w:t>
      </w:r>
      <w:r w:rsidRPr="002C5753">
        <w:rPr>
          <w:rFonts w:ascii="Calibri" w:hAnsi="Calibri" w:cs="Arial"/>
          <w:sz w:val="18"/>
          <w:szCs w:val="18"/>
        </w:rPr>
        <w:t xml:space="preserve"> solution. The solution was purple at first. After a while, it turned pink. Then it turned red. At the end of the 5 minute period, the mixture was dark red.</w:t>
      </w:r>
    </w:p>
    <w:p w:rsidR="00C50948" w:rsidRDefault="00C50948" w:rsidP="002C5753">
      <w:pPr>
        <w:pStyle w:val="NoSpacing"/>
        <w:rPr>
          <w:rFonts w:eastAsiaTheme="minorHAnsi" w:cs="Arial"/>
          <w:sz w:val="18"/>
          <w:szCs w:val="18"/>
          <w:lang w:val="en-US" w:eastAsia="en-US"/>
        </w:rPr>
      </w:pPr>
    </w:p>
    <w:p w:rsidR="001B1D1E" w:rsidRDefault="001B1D1E">
      <w:pPr>
        <w:rPr>
          <w:rFonts w:cs="Arial"/>
          <w:sz w:val="18"/>
          <w:szCs w:val="18"/>
        </w:rPr>
      </w:pPr>
      <w:r>
        <w:rPr>
          <w:rFonts w:cs="Arial"/>
          <w:sz w:val="18"/>
          <w:szCs w:val="18"/>
        </w:rPr>
        <w:br w:type="page"/>
      </w:r>
    </w:p>
    <w:p w:rsidR="002C5753" w:rsidRPr="001B1D1E" w:rsidRDefault="002C5753" w:rsidP="001B1D1E">
      <w:pPr>
        <w:rPr>
          <w:rFonts w:ascii="Calibri" w:hAnsi="Calibri" w:cs="Arial"/>
          <w:sz w:val="18"/>
          <w:szCs w:val="18"/>
        </w:rPr>
      </w:pPr>
      <w:r w:rsidRPr="002C5753">
        <w:rPr>
          <w:rFonts w:eastAsia="Times New Roman"/>
          <w:b/>
          <w:sz w:val="18"/>
          <w:szCs w:val="18"/>
        </w:rPr>
        <w:lastRenderedPageBreak/>
        <w:t xml:space="preserve">Table 5: </w:t>
      </w:r>
      <w:r w:rsidRPr="002C5753">
        <w:rPr>
          <w:rFonts w:eastAsia="Times New Roman"/>
          <w:sz w:val="18"/>
          <w:szCs w:val="18"/>
        </w:rPr>
        <w:t xml:space="preserve">For </w:t>
      </w:r>
      <w:proofErr w:type="spellStart"/>
      <w:r w:rsidRPr="002C5753">
        <w:rPr>
          <w:rFonts w:eastAsia="Times New Roman"/>
          <w:sz w:val="18"/>
          <w:szCs w:val="18"/>
        </w:rPr>
        <w:t>Cyclohexene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3169"/>
        <w:gridCol w:w="3169"/>
      </w:tblGrid>
      <w:tr w:rsidR="002C5753" w:rsidRPr="002C5753" w:rsidTr="00BF7820">
        <w:tblPrEx>
          <w:tblCellMar>
            <w:top w:w="0" w:type="dxa"/>
            <w:bottom w:w="0" w:type="dxa"/>
          </w:tblCellMar>
        </w:tblPrEx>
        <w:tc>
          <w:tcPr>
            <w:tcW w:w="2518" w:type="dxa"/>
            <w:shd w:val="pct10" w:color="auto" w:fill="FFFFFF"/>
          </w:tcPr>
          <w:p w:rsidR="002C5753" w:rsidRPr="002C5753" w:rsidRDefault="002C5753" w:rsidP="002C5753">
            <w:pPr>
              <w:pStyle w:val="NoSpacing"/>
              <w:jc w:val="center"/>
              <w:rPr>
                <w:rFonts w:eastAsia="Times New Roman"/>
                <w:sz w:val="18"/>
                <w:szCs w:val="18"/>
                <w:lang w:val="en-US"/>
              </w:rPr>
            </w:pP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#1</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#2</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Br</w:t>
            </w:r>
            <w:r w:rsidRPr="002C5753">
              <w:rPr>
                <w:rFonts w:eastAsia="Times New Roman"/>
                <w:sz w:val="18"/>
                <w:szCs w:val="18"/>
                <w:vertAlign w:val="subscript"/>
                <w:lang w:val="en-US"/>
              </w:rPr>
              <w:t>2</w:t>
            </w:r>
            <w:r w:rsidRPr="002C5753">
              <w:rPr>
                <w:rFonts w:eastAsia="Times New Roman"/>
                <w:sz w:val="18"/>
                <w:szCs w:val="18"/>
                <w:lang w:val="en-US"/>
              </w:rPr>
              <w:t xml:space="preserve"> in CH</w:t>
            </w:r>
            <w:r w:rsidRPr="002C5753">
              <w:rPr>
                <w:rFonts w:eastAsia="Times New Roman"/>
                <w:sz w:val="18"/>
                <w:szCs w:val="18"/>
                <w:vertAlign w:val="subscript"/>
                <w:lang w:val="en-US"/>
              </w:rPr>
              <w:t>2</w:t>
            </w:r>
            <w:r w:rsidRPr="002C5753">
              <w:rPr>
                <w:rFonts w:eastAsia="Times New Roman"/>
                <w:sz w:val="18"/>
                <w:szCs w:val="18"/>
                <w:lang w:val="en-US"/>
              </w:rPr>
              <w:t>Cl</w:t>
            </w:r>
            <w:r w:rsidRPr="002C5753">
              <w:rPr>
                <w:rFonts w:eastAsia="Times New Roman"/>
                <w:sz w:val="18"/>
                <w:szCs w:val="18"/>
                <w:vertAlign w:val="subscript"/>
                <w:lang w:val="en-US"/>
              </w:rPr>
              <w:t>2</w:t>
            </w:r>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2.00</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2.00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proofErr w:type="spellStart"/>
            <w:r w:rsidRPr="002C5753">
              <w:rPr>
                <w:rFonts w:eastAsia="Times New Roman"/>
                <w:sz w:val="18"/>
                <w:szCs w:val="18"/>
                <w:lang w:val="en-US"/>
              </w:rPr>
              <w:t>Cyclohexene</w:t>
            </w:r>
            <w:proofErr w:type="spellEnd"/>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0.500</w:t>
            </w:r>
          </w:p>
        </w:tc>
        <w:tc>
          <w:tcPr>
            <w:tcW w:w="3169" w:type="dxa"/>
          </w:tcPr>
          <w:p w:rsidR="002C5753" w:rsidRPr="002C5753" w:rsidRDefault="0018624D" w:rsidP="002C5753">
            <w:pPr>
              <w:pStyle w:val="NoSpacing"/>
              <w:jc w:val="center"/>
              <w:rPr>
                <w:rFonts w:eastAsia="Times New Roman"/>
                <w:sz w:val="18"/>
                <w:szCs w:val="18"/>
                <w:lang w:val="en-US"/>
              </w:rPr>
            </w:pPr>
            <w:r>
              <w:rPr>
                <w:rFonts w:eastAsia="Times New Roman"/>
                <w:sz w:val="18"/>
                <w:szCs w:val="18"/>
                <w:lang w:val="en-US"/>
              </w:rPr>
              <w:t>0.700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Light Source</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Light Bulb</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None</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Initial Appearance</w:t>
            </w:r>
          </w:p>
        </w:tc>
        <w:tc>
          <w:tcPr>
            <w:tcW w:w="3169" w:type="dxa"/>
          </w:tcPr>
          <w:p w:rsidR="002C5753" w:rsidRPr="002C5753" w:rsidRDefault="0018624D" w:rsidP="002C5753">
            <w:pPr>
              <w:pStyle w:val="NoSpacing"/>
              <w:jc w:val="center"/>
              <w:rPr>
                <w:rFonts w:eastAsia="Times New Roman"/>
                <w:sz w:val="18"/>
                <w:szCs w:val="18"/>
                <w:lang w:val="en-US"/>
              </w:rPr>
            </w:pPr>
            <w:r>
              <w:rPr>
                <w:rFonts w:eastAsia="Times New Roman"/>
                <w:sz w:val="18"/>
                <w:szCs w:val="18"/>
                <w:lang w:val="en-US"/>
              </w:rPr>
              <w:t>1 layer of clear liquid and one layer of brown liquid</w:t>
            </w:r>
          </w:p>
        </w:tc>
        <w:tc>
          <w:tcPr>
            <w:tcW w:w="3169" w:type="dxa"/>
          </w:tcPr>
          <w:p w:rsidR="002C5753" w:rsidRPr="002C5753" w:rsidRDefault="0018624D" w:rsidP="002C5753">
            <w:pPr>
              <w:pStyle w:val="NoSpacing"/>
              <w:jc w:val="center"/>
              <w:rPr>
                <w:rFonts w:eastAsia="Times New Roman"/>
                <w:sz w:val="18"/>
                <w:szCs w:val="18"/>
                <w:lang w:val="en-US"/>
              </w:rPr>
            </w:pPr>
            <w:r>
              <w:rPr>
                <w:rFonts w:eastAsia="Times New Roman"/>
                <w:sz w:val="18"/>
                <w:szCs w:val="18"/>
                <w:lang w:val="en-US"/>
              </w:rPr>
              <w:t>1 layer of clear liquid and one layer of brown liquid</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Appearance after 15 min</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Clear</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Cloudy</w:t>
            </w:r>
          </w:p>
        </w:tc>
      </w:tr>
      <w:tr w:rsidR="002C5753" w:rsidRPr="002C5753" w:rsidTr="00BF7820">
        <w:tblPrEx>
          <w:tblCellMar>
            <w:top w:w="0" w:type="dxa"/>
            <w:bottom w:w="0" w:type="dxa"/>
          </w:tblCellMar>
        </w:tblPrEx>
        <w:tc>
          <w:tcPr>
            <w:tcW w:w="2518" w:type="dxa"/>
            <w:tcBorders>
              <w:bottom w:val="nil"/>
            </w:tcBorders>
          </w:tcPr>
          <w:p w:rsidR="002C5753" w:rsidRPr="002C5753" w:rsidRDefault="002C5753" w:rsidP="002C5753">
            <w:pPr>
              <w:pStyle w:val="NoSpacing"/>
              <w:jc w:val="center"/>
              <w:rPr>
                <w:rFonts w:eastAsia="Times New Roman"/>
                <w:i/>
                <w:sz w:val="18"/>
                <w:szCs w:val="18"/>
                <w:lang w:val="en-US"/>
              </w:rPr>
            </w:pPr>
            <w:r w:rsidRPr="002C5753">
              <w:rPr>
                <w:rFonts w:eastAsia="Times New Roman"/>
                <w:i/>
                <w:sz w:val="18"/>
                <w:szCs w:val="18"/>
                <w:lang w:val="en-US"/>
              </w:rPr>
              <w:t>Observed Reaction:</w:t>
            </w:r>
          </w:p>
        </w:tc>
        <w:tc>
          <w:tcPr>
            <w:tcW w:w="3169" w:type="dxa"/>
            <w:tcBorders>
              <w:bottom w:val="nil"/>
            </w:tcBorders>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Yes</w:t>
            </w:r>
          </w:p>
        </w:tc>
        <w:tc>
          <w:tcPr>
            <w:tcW w:w="3169" w:type="dxa"/>
            <w:tcBorders>
              <w:bottom w:val="nil"/>
            </w:tcBorders>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Yes</w:t>
            </w:r>
          </w:p>
        </w:tc>
      </w:tr>
      <w:tr w:rsidR="002C5753" w:rsidRPr="002C5753" w:rsidTr="00BF7820">
        <w:tblPrEx>
          <w:tblCellMar>
            <w:top w:w="0" w:type="dxa"/>
            <w:bottom w:w="0" w:type="dxa"/>
          </w:tblCellMar>
        </w:tblPrEx>
        <w:tc>
          <w:tcPr>
            <w:tcW w:w="2518" w:type="dxa"/>
            <w:tcBorders>
              <w:bottom w:val="nil"/>
            </w:tcBorders>
            <w:shd w:val="clear" w:color="auto" w:fill="808080"/>
          </w:tcPr>
          <w:p w:rsidR="002C5753" w:rsidRPr="002C5753" w:rsidRDefault="002C5753" w:rsidP="002C5753">
            <w:pPr>
              <w:pStyle w:val="NoSpacing"/>
              <w:jc w:val="center"/>
              <w:rPr>
                <w:rFonts w:eastAsia="Times New Roman"/>
                <w:i/>
                <w:sz w:val="18"/>
                <w:szCs w:val="18"/>
                <w:lang w:val="en-US"/>
              </w:rPr>
            </w:pPr>
          </w:p>
        </w:tc>
        <w:tc>
          <w:tcPr>
            <w:tcW w:w="3169" w:type="dxa"/>
            <w:shd w:val="clear" w:color="auto" w:fill="808080"/>
          </w:tcPr>
          <w:p w:rsidR="002C5753" w:rsidRPr="002C5753" w:rsidRDefault="002C5753" w:rsidP="002C5753">
            <w:pPr>
              <w:pStyle w:val="NoSpacing"/>
              <w:jc w:val="center"/>
              <w:rPr>
                <w:rFonts w:eastAsia="Times New Roman"/>
                <w:sz w:val="18"/>
                <w:szCs w:val="18"/>
                <w:lang w:val="en-US"/>
              </w:rPr>
            </w:pPr>
          </w:p>
        </w:tc>
        <w:tc>
          <w:tcPr>
            <w:tcW w:w="3169" w:type="dxa"/>
            <w:shd w:val="clear" w:color="auto" w:fill="808080"/>
          </w:tcPr>
          <w:p w:rsidR="002C5753" w:rsidRPr="002C5753" w:rsidRDefault="002C5753" w:rsidP="002C5753">
            <w:pPr>
              <w:pStyle w:val="NoSpacing"/>
              <w:jc w:val="center"/>
              <w:rPr>
                <w:rFonts w:eastAsia="Times New Roman"/>
                <w:sz w:val="18"/>
                <w:szCs w:val="18"/>
                <w:lang w:val="en-US"/>
              </w:rPr>
            </w:pPr>
          </w:p>
        </w:tc>
      </w:tr>
      <w:tr w:rsidR="002C5753" w:rsidRPr="002C5753" w:rsidTr="00BF7820">
        <w:tblPrEx>
          <w:tblCellMar>
            <w:top w:w="0" w:type="dxa"/>
            <w:bottom w:w="0" w:type="dxa"/>
          </w:tblCellMar>
        </w:tblPrEx>
        <w:tc>
          <w:tcPr>
            <w:tcW w:w="2518" w:type="dxa"/>
            <w:shd w:val="pct10" w:color="auto" w:fill="FFFFFF"/>
          </w:tcPr>
          <w:p w:rsidR="002C5753" w:rsidRPr="002C5753" w:rsidRDefault="002C5753" w:rsidP="002C5753">
            <w:pPr>
              <w:pStyle w:val="NoSpacing"/>
              <w:jc w:val="center"/>
              <w:rPr>
                <w:rFonts w:eastAsia="Times New Roman"/>
                <w:sz w:val="18"/>
                <w:szCs w:val="18"/>
                <w:lang w:val="en-US"/>
              </w:rPr>
            </w:pP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#3</w:t>
            </w:r>
          </w:p>
        </w:tc>
        <w:tc>
          <w:tcPr>
            <w:tcW w:w="3169" w:type="dxa"/>
            <w:tcBorders>
              <w:bottom w:val="nil"/>
            </w:tcBorders>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Test Tube #4</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b/>
                <w:sz w:val="18"/>
                <w:szCs w:val="18"/>
                <w:lang w:val="en-US"/>
              </w:rPr>
            </w:pPr>
            <w:r w:rsidRPr="002C5753">
              <w:rPr>
                <w:rFonts w:eastAsia="Times New Roman"/>
                <w:sz w:val="18"/>
                <w:szCs w:val="18"/>
                <w:lang w:val="en-US"/>
              </w:rPr>
              <w:t>Conc. H</w:t>
            </w:r>
            <w:r w:rsidRPr="002C5753">
              <w:rPr>
                <w:rFonts w:eastAsia="Times New Roman"/>
                <w:sz w:val="18"/>
                <w:szCs w:val="18"/>
                <w:vertAlign w:val="subscript"/>
                <w:lang w:val="en-US"/>
              </w:rPr>
              <w:t>2</w:t>
            </w:r>
            <w:r w:rsidRPr="002C5753">
              <w:rPr>
                <w:rFonts w:eastAsia="Times New Roman"/>
                <w:sz w:val="18"/>
                <w:szCs w:val="18"/>
                <w:lang w:val="en-US"/>
              </w:rPr>
              <w:t>SO</w:t>
            </w:r>
            <w:r w:rsidRPr="002C5753">
              <w:rPr>
                <w:rFonts w:eastAsia="Times New Roman"/>
                <w:sz w:val="18"/>
                <w:szCs w:val="18"/>
                <w:vertAlign w:val="subscript"/>
                <w:lang w:val="en-US"/>
              </w:rPr>
              <w:t>4</w:t>
            </w:r>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2.00</w:t>
            </w:r>
          </w:p>
        </w:tc>
        <w:tc>
          <w:tcPr>
            <w:tcW w:w="3169" w:type="dxa"/>
            <w:shd w:val="pct10" w:color="auto" w:fill="FFFFFF"/>
          </w:tcPr>
          <w:p w:rsidR="002C5753" w:rsidRPr="002C5753" w:rsidRDefault="002C5753" w:rsidP="002C5753">
            <w:pPr>
              <w:pStyle w:val="NoSpacing"/>
              <w:jc w:val="center"/>
              <w:rPr>
                <w:rFonts w:eastAsia="Times New Roman"/>
                <w:sz w:val="18"/>
                <w:szCs w:val="18"/>
                <w:lang w:val="en-US"/>
              </w:rPr>
            </w:pP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b/>
                <w:sz w:val="18"/>
                <w:szCs w:val="18"/>
                <w:lang w:val="en-US"/>
              </w:rPr>
            </w:pPr>
            <w:r w:rsidRPr="002C5753">
              <w:rPr>
                <w:rFonts w:eastAsia="Times New Roman"/>
                <w:sz w:val="18"/>
                <w:szCs w:val="18"/>
                <w:lang w:val="en-US"/>
              </w:rPr>
              <w:t>Aqueous KMnO</w:t>
            </w:r>
            <w:r w:rsidRPr="002C5753">
              <w:rPr>
                <w:rFonts w:eastAsia="Times New Roman"/>
                <w:sz w:val="18"/>
                <w:szCs w:val="18"/>
                <w:vertAlign w:val="subscript"/>
                <w:lang w:val="en-US"/>
              </w:rPr>
              <w:t>4</w:t>
            </w:r>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shd w:val="pct10" w:color="auto" w:fill="FFFFFF"/>
          </w:tcPr>
          <w:p w:rsidR="002C5753" w:rsidRPr="002C5753" w:rsidRDefault="002C5753" w:rsidP="002C5753">
            <w:pPr>
              <w:pStyle w:val="NoSpacing"/>
              <w:jc w:val="center"/>
              <w:rPr>
                <w:rFonts w:eastAsia="Times New Roman"/>
                <w:sz w:val="18"/>
                <w:szCs w:val="18"/>
                <w:lang w:val="en-US"/>
              </w:rPr>
            </w:pP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2.00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proofErr w:type="spellStart"/>
            <w:r w:rsidRPr="002C5753">
              <w:rPr>
                <w:rFonts w:eastAsia="Times New Roman"/>
                <w:sz w:val="18"/>
                <w:szCs w:val="18"/>
                <w:lang w:val="en-US"/>
              </w:rPr>
              <w:t>Cyclohexene</w:t>
            </w:r>
            <w:proofErr w:type="spellEnd"/>
            <w:r w:rsidRPr="002C5753">
              <w:rPr>
                <w:rFonts w:eastAsia="Times New Roman"/>
                <w:sz w:val="18"/>
                <w:szCs w:val="18"/>
                <w:lang w:val="en-US"/>
              </w:rPr>
              <w:t xml:space="preserve"> (</w:t>
            </w:r>
            <w:proofErr w:type="spellStart"/>
            <w:r w:rsidRPr="002C5753">
              <w:rPr>
                <w:rFonts w:eastAsia="Times New Roman"/>
                <w:sz w:val="18"/>
                <w:szCs w:val="18"/>
                <w:lang w:val="en-US"/>
              </w:rPr>
              <w:t>mL</w:t>
            </w:r>
            <w:proofErr w:type="spellEnd"/>
            <w:r w:rsidRPr="002C5753">
              <w:rPr>
                <w:rFonts w:eastAsia="Times New Roman"/>
                <w:sz w:val="18"/>
                <w:szCs w:val="18"/>
                <w:lang w:val="en-US"/>
              </w:rPr>
              <w:t>)</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0.500</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0.500</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Initial Appearance</w:t>
            </w:r>
          </w:p>
        </w:tc>
        <w:tc>
          <w:tcPr>
            <w:tcW w:w="3169" w:type="dxa"/>
          </w:tcPr>
          <w:p w:rsidR="002C5753" w:rsidRPr="002C5753" w:rsidRDefault="007F0EDE" w:rsidP="002C5753">
            <w:pPr>
              <w:pStyle w:val="NoSpacing"/>
              <w:jc w:val="center"/>
              <w:rPr>
                <w:rFonts w:eastAsia="Times New Roman"/>
                <w:sz w:val="18"/>
                <w:szCs w:val="18"/>
                <w:lang w:val="en-US"/>
              </w:rPr>
            </w:pPr>
            <w:r>
              <w:rPr>
                <w:rFonts w:eastAsia="Times New Roman"/>
                <w:sz w:val="18"/>
                <w:szCs w:val="18"/>
                <w:lang w:val="en-US"/>
              </w:rPr>
              <w:t>1 orange layer and 1 clear layer</w:t>
            </w:r>
          </w:p>
        </w:tc>
        <w:tc>
          <w:tcPr>
            <w:tcW w:w="3169" w:type="dxa"/>
          </w:tcPr>
          <w:p w:rsidR="002C5753" w:rsidRPr="002C5753" w:rsidRDefault="007F0EDE" w:rsidP="002C5753">
            <w:pPr>
              <w:pStyle w:val="NoSpacing"/>
              <w:jc w:val="center"/>
              <w:rPr>
                <w:rFonts w:eastAsia="Times New Roman"/>
                <w:sz w:val="18"/>
                <w:szCs w:val="18"/>
                <w:lang w:val="en-US"/>
              </w:rPr>
            </w:pPr>
            <w:r>
              <w:rPr>
                <w:rFonts w:eastAsia="Times New Roman"/>
                <w:sz w:val="18"/>
                <w:szCs w:val="18"/>
                <w:lang w:val="en-US"/>
              </w:rPr>
              <w:t>1 clear layer on top of a dark brown layer</w:t>
            </w:r>
          </w:p>
        </w:tc>
      </w:tr>
      <w:tr w:rsidR="002C5753" w:rsidRPr="002C5753" w:rsidTr="00BF7820">
        <w:tblPrEx>
          <w:tblCellMar>
            <w:top w:w="0" w:type="dxa"/>
            <w:bottom w:w="0" w:type="dxa"/>
          </w:tblCellMar>
        </w:tblPrEx>
        <w:tc>
          <w:tcPr>
            <w:tcW w:w="2518"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Appearance after 5 min</w:t>
            </w:r>
          </w:p>
        </w:tc>
        <w:tc>
          <w:tcPr>
            <w:tcW w:w="3169" w:type="dxa"/>
          </w:tcPr>
          <w:p w:rsidR="002C5753" w:rsidRPr="002C5753" w:rsidRDefault="007F0EDE" w:rsidP="002C5753">
            <w:pPr>
              <w:pStyle w:val="NoSpacing"/>
              <w:jc w:val="center"/>
              <w:rPr>
                <w:rFonts w:eastAsia="Times New Roman"/>
                <w:sz w:val="18"/>
                <w:szCs w:val="18"/>
                <w:lang w:val="en-US"/>
              </w:rPr>
            </w:pPr>
            <w:r>
              <w:rPr>
                <w:rFonts w:eastAsia="Times New Roman"/>
                <w:sz w:val="18"/>
                <w:szCs w:val="18"/>
                <w:lang w:val="en-US"/>
              </w:rPr>
              <w:t>1 orange layer and 1 clear layer</w:t>
            </w:r>
          </w:p>
        </w:tc>
        <w:tc>
          <w:tcPr>
            <w:tcW w:w="3169" w:type="dxa"/>
          </w:tcPr>
          <w:p w:rsidR="002C5753" w:rsidRPr="002C5753" w:rsidRDefault="007F0EDE" w:rsidP="002C5753">
            <w:pPr>
              <w:pStyle w:val="NoSpacing"/>
              <w:jc w:val="center"/>
              <w:rPr>
                <w:rFonts w:eastAsia="Times New Roman"/>
                <w:sz w:val="18"/>
                <w:szCs w:val="18"/>
                <w:lang w:val="en-US"/>
              </w:rPr>
            </w:pPr>
            <w:r>
              <w:rPr>
                <w:rFonts w:eastAsia="Times New Roman"/>
                <w:sz w:val="18"/>
                <w:szCs w:val="18"/>
                <w:lang w:val="en-US"/>
              </w:rPr>
              <w:t>1 clear layer on top of a dark brown layer</w:t>
            </w:r>
          </w:p>
        </w:tc>
      </w:tr>
      <w:tr w:rsidR="002C5753" w:rsidRPr="002C5753" w:rsidTr="00BF7820">
        <w:tblPrEx>
          <w:tblCellMar>
            <w:top w:w="0" w:type="dxa"/>
            <w:bottom w:w="0" w:type="dxa"/>
          </w:tblCellMar>
        </w:tblPrEx>
        <w:trPr>
          <w:trHeight w:val="130"/>
        </w:trPr>
        <w:tc>
          <w:tcPr>
            <w:tcW w:w="2518" w:type="dxa"/>
          </w:tcPr>
          <w:p w:rsidR="002C5753" w:rsidRPr="002C5753" w:rsidRDefault="002C5753" w:rsidP="002C5753">
            <w:pPr>
              <w:pStyle w:val="NoSpacing"/>
              <w:jc w:val="center"/>
              <w:rPr>
                <w:rFonts w:eastAsia="Times New Roman"/>
                <w:i/>
                <w:sz w:val="18"/>
                <w:szCs w:val="18"/>
                <w:lang w:val="en-US"/>
              </w:rPr>
            </w:pPr>
            <w:r w:rsidRPr="002C5753">
              <w:rPr>
                <w:rFonts w:eastAsia="Times New Roman"/>
                <w:i/>
                <w:sz w:val="18"/>
                <w:szCs w:val="18"/>
                <w:lang w:val="en-US"/>
              </w:rPr>
              <w:t>Observed Reaction:</w:t>
            </w:r>
          </w:p>
        </w:tc>
        <w:tc>
          <w:tcPr>
            <w:tcW w:w="3169" w:type="dxa"/>
          </w:tcPr>
          <w:p w:rsidR="002C5753" w:rsidRPr="002C5753" w:rsidRDefault="007F0EDE" w:rsidP="002C5753">
            <w:pPr>
              <w:pStyle w:val="NoSpacing"/>
              <w:jc w:val="center"/>
              <w:rPr>
                <w:rFonts w:eastAsia="Times New Roman"/>
                <w:sz w:val="18"/>
                <w:szCs w:val="18"/>
                <w:lang w:val="en-US"/>
              </w:rPr>
            </w:pPr>
            <w:r>
              <w:rPr>
                <w:rFonts w:eastAsia="Times New Roman"/>
                <w:sz w:val="18"/>
                <w:szCs w:val="18"/>
                <w:lang w:val="en-US"/>
              </w:rPr>
              <w:t>Yes</w:t>
            </w:r>
          </w:p>
        </w:tc>
        <w:tc>
          <w:tcPr>
            <w:tcW w:w="3169" w:type="dxa"/>
          </w:tcPr>
          <w:p w:rsidR="002C5753" w:rsidRPr="002C5753" w:rsidRDefault="002C5753" w:rsidP="002C5753">
            <w:pPr>
              <w:pStyle w:val="NoSpacing"/>
              <w:jc w:val="center"/>
              <w:rPr>
                <w:rFonts w:eastAsia="Times New Roman"/>
                <w:sz w:val="18"/>
                <w:szCs w:val="18"/>
                <w:lang w:val="en-US"/>
              </w:rPr>
            </w:pPr>
            <w:r w:rsidRPr="002C5753">
              <w:rPr>
                <w:rFonts w:eastAsia="Times New Roman"/>
                <w:sz w:val="18"/>
                <w:szCs w:val="18"/>
                <w:lang w:val="en-US"/>
              </w:rPr>
              <w:t>Yes</w:t>
            </w:r>
          </w:p>
        </w:tc>
      </w:tr>
    </w:tbl>
    <w:p w:rsidR="002C5753" w:rsidRPr="002C5753" w:rsidRDefault="002C5753" w:rsidP="002C5753">
      <w:pPr>
        <w:spacing w:after="0"/>
        <w:jc w:val="both"/>
        <w:rPr>
          <w:rFonts w:ascii="Calibri" w:hAnsi="Calibri"/>
          <w:sz w:val="18"/>
          <w:szCs w:val="18"/>
        </w:rPr>
      </w:pPr>
    </w:p>
    <w:p w:rsidR="006D69E2" w:rsidRDefault="00817F40" w:rsidP="002C5753">
      <w:pPr>
        <w:spacing w:after="0"/>
        <w:jc w:val="both"/>
        <w:rPr>
          <w:sz w:val="18"/>
          <w:szCs w:val="18"/>
        </w:rPr>
      </w:pPr>
      <w:r>
        <w:rPr>
          <w:b/>
          <w:sz w:val="18"/>
          <w:szCs w:val="18"/>
        </w:rPr>
        <w:t>Discussion</w:t>
      </w:r>
    </w:p>
    <w:p w:rsidR="00BE46C7" w:rsidRDefault="00BE46C7" w:rsidP="002C5753">
      <w:pPr>
        <w:spacing w:after="0"/>
        <w:jc w:val="both"/>
        <w:rPr>
          <w:sz w:val="18"/>
          <w:szCs w:val="18"/>
        </w:rPr>
      </w:pPr>
    </w:p>
    <w:p w:rsidR="00817F40" w:rsidRDefault="00817F40" w:rsidP="002C5753">
      <w:pPr>
        <w:spacing w:after="0"/>
        <w:jc w:val="both"/>
        <w:rPr>
          <w:sz w:val="18"/>
          <w:szCs w:val="18"/>
        </w:rPr>
      </w:pPr>
      <w:r>
        <w:rPr>
          <w:sz w:val="18"/>
          <w:szCs w:val="18"/>
        </w:rPr>
        <w:t>Part A:</w:t>
      </w:r>
    </w:p>
    <w:p w:rsidR="00817F40" w:rsidRDefault="00817F40" w:rsidP="002C5753">
      <w:pPr>
        <w:spacing w:after="0"/>
        <w:jc w:val="both"/>
        <w:rPr>
          <w:sz w:val="18"/>
          <w:szCs w:val="18"/>
        </w:rPr>
      </w:pPr>
      <w:r>
        <w:rPr>
          <w:sz w:val="18"/>
          <w:szCs w:val="18"/>
        </w:rPr>
        <w:t xml:space="preserve">For this part of the experiment, distillation was done to separate the </w:t>
      </w:r>
      <w:proofErr w:type="spellStart"/>
      <w:r>
        <w:rPr>
          <w:sz w:val="18"/>
          <w:szCs w:val="18"/>
        </w:rPr>
        <w:t>cyclohexene</w:t>
      </w:r>
      <w:proofErr w:type="spellEnd"/>
      <w:r>
        <w:rPr>
          <w:sz w:val="18"/>
          <w:szCs w:val="18"/>
        </w:rPr>
        <w:t xml:space="preserve"> from the starting </w:t>
      </w:r>
      <w:proofErr w:type="spellStart"/>
      <w:r>
        <w:rPr>
          <w:sz w:val="18"/>
          <w:szCs w:val="18"/>
        </w:rPr>
        <w:t>cyclohexanol</w:t>
      </w:r>
      <w:proofErr w:type="spellEnd"/>
      <w:r>
        <w:rPr>
          <w:sz w:val="18"/>
          <w:szCs w:val="18"/>
        </w:rPr>
        <w:t>. This is an effective process since</w:t>
      </w:r>
      <w:r w:rsidR="007508BB">
        <w:rPr>
          <w:sz w:val="18"/>
          <w:szCs w:val="18"/>
        </w:rPr>
        <w:t xml:space="preserve"> distillation involves increasing the temperature for </w:t>
      </w:r>
      <w:proofErr w:type="spellStart"/>
      <w:r w:rsidR="007508BB">
        <w:rPr>
          <w:sz w:val="18"/>
          <w:szCs w:val="18"/>
        </w:rPr>
        <w:t>vapourizations</w:t>
      </w:r>
      <w:proofErr w:type="spellEnd"/>
      <w:r w:rsidR="007508BB">
        <w:rPr>
          <w:sz w:val="18"/>
          <w:szCs w:val="18"/>
        </w:rPr>
        <w:t>:</w:t>
      </w:r>
      <w:r>
        <w:rPr>
          <w:sz w:val="18"/>
          <w:szCs w:val="18"/>
        </w:rPr>
        <w:t xml:space="preserve"> (1) E1 reactions are </w:t>
      </w:r>
      <w:proofErr w:type="spellStart"/>
      <w:r>
        <w:rPr>
          <w:sz w:val="18"/>
          <w:szCs w:val="18"/>
        </w:rPr>
        <w:t>favoured</w:t>
      </w:r>
      <w:proofErr w:type="spellEnd"/>
      <w:r>
        <w:rPr>
          <w:sz w:val="18"/>
          <w:szCs w:val="18"/>
        </w:rPr>
        <w:t xml:space="preserve"> than S</w:t>
      </w:r>
      <w:r>
        <w:rPr>
          <w:sz w:val="18"/>
          <w:szCs w:val="18"/>
          <w:vertAlign w:val="subscript"/>
        </w:rPr>
        <w:t>N</w:t>
      </w:r>
      <w:r>
        <w:rPr>
          <w:sz w:val="18"/>
          <w:szCs w:val="18"/>
        </w:rPr>
        <w:t xml:space="preserve">1 reactions under high temperatures, (2) mixing phosphoric acid and </w:t>
      </w:r>
      <w:proofErr w:type="spellStart"/>
      <w:r>
        <w:rPr>
          <w:sz w:val="18"/>
          <w:szCs w:val="18"/>
        </w:rPr>
        <w:t>cyclohexanol</w:t>
      </w:r>
      <w:proofErr w:type="spellEnd"/>
      <w:r>
        <w:rPr>
          <w:sz w:val="18"/>
          <w:szCs w:val="18"/>
        </w:rPr>
        <w:t xml:space="preserve"> would undergo an S</w:t>
      </w:r>
      <w:r>
        <w:rPr>
          <w:sz w:val="18"/>
          <w:szCs w:val="18"/>
          <w:vertAlign w:val="subscript"/>
        </w:rPr>
        <w:t>N</w:t>
      </w:r>
      <w:r>
        <w:rPr>
          <w:sz w:val="18"/>
          <w:szCs w:val="18"/>
        </w:rPr>
        <w:t xml:space="preserve">1 reaction yielding an </w:t>
      </w:r>
      <w:proofErr w:type="spellStart"/>
      <w:r>
        <w:rPr>
          <w:sz w:val="18"/>
          <w:szCs w:val="18"/>
        </w:rPr>
        <w:t>alkane</w:t>
      </w:r>
      <w:proofErr w:type="spellEnd"/>
      <w:r>
        <w:rPr>
          <w:sz w:val="18"/>
          <w:szCs w:val="18"/>
        </w:rPr>
        <w:t xml:space="preserve"> substituent and (3) an E1 reaction proceeded when heat was added, producing alkenes in the process. Another point to remember is that the boiling point of </w:t>
      </w:r>
      <w:proofErr w:type="spellStart"/>
      <w:r>
        <w:rPr>
          <w:sz w:val="18"/>
          <w:szCs w:val="18"/>
        </w:rPr>
        <w:t>cyclohexanol</w:t>
      </w:r>
      <w:proofErr w:type="spellEnd"/>
      <w:r>
        <w:rPr>
          <w:sz w:val="18"/>
          <w:szCs w:val="18"/>
        </w:rPr>
        <w:t xml:space="preserve"> is 161°C and 83°C for </w:t>
      </w:r>
      <w:proofErr w:type="spellStart"/>
      <w:r>
        <w:rPr>
          <w:sz w:val="18"/>
          <w:szCs w:val="18"/>
        </w:rPr>
        <w:t>cyclohexene</w:t>
      </w:r>
      <w:proofErr w:type="spellEnd"/>
      <w:r>
        <w:rPr>
          <w:sz w:val="18"/>
          <w:szCs w:val="18"/>
        </w:rPr>
        <w:t xml:space="preserve">. This means that when </w:t>
      </w:r>
      <w:proofErr w:type="spellStart"/>
      <w:r>
        <w:rPr>
          <w:sz w:val="18"/>
          <w:szCs w:val="18"/>
        </w:rPr>
        <w:t>cyclohexene</w:t>
      </w:r>
      <w:proofErr w:type="spellEnd"/>
      <w:r>
        <w:rPr>
          <w:sz w:val="18"/>
          <w:szCs w:val="18"/>
        </w:rPr>
        <w:t xml:space="preserve"> boils (because of its lower boiling point)</w:t>
      </w:r>
      <w:proofErr w:type="gramStart"/>
      <w:r>
        <w:rPr>
          <w:sz w:val="18"/>
          <w:szCs w:val="18"/>
        </w:rPr>
        <w:t>,</w:t>
      </w:r>
      <w:proofErr w:type="gramEnd"/>
      <w:r>
        <w:rPr>
          <w:sz w:val="18"/>
          <w:szCs w:val="18"/>
        </w:rPr>
        <w:t xml:space="preserve"> it is being separated from the </w:t>
      </w:r>
      <w:proofErr w:type="spellStart"/>
      <w:r>
        <w:rPr>
          <w:sz w:val="18"/>
          <w:szCs w:val="18"/>
        </w:rPr>
        <w:t>cyclohexanol</w:t>
      </w:r>
      <w:proofErr w:type="spellEnd"/>
      <w:r>
        <w:rPr>
          <w:sz w:val="18"/>
          <w:szCs w:val="18"/>
        </w:rPr>
        <w:t xml:space="preserve">. </w:t>
      </w:r>
      <w:r w:rsidR="00B247EA">
        <w:rPr>
          <w:sz w:val="18"/>
          <w:szCs w:val="18"/>
        </w:rPr>
        <w:t xml:space="preserve">The temperature was monitored carefully because if the E1 reaction of the formation of </w:t>
      </w:r>
      <w:proofErr w:type="spellStart"/>
      <w:r w:rsidR="00B247EA">
        <w:rPr>
          <w:sz w:val="18"/>
          <w:szCs w:val="18"/>
        </w:rPr>
        <w:t>cyclohexene</w:t>
      </w:r>
      <w:proofErr w:type="spellEnd"/>
      <w:r w:rsidR="00B247EA">
        <w:rPr>
          <w:sz w:val="18"/>
          <w:szCs w:val="18"/>
        </w:rPr>
        <w:t xml:space="preserve"> was slow, it is possible that the boiling could continue until the </w:t>
      </w:r>
      <w:proofErr w:type="spellStart"/>
      <w:r w:rsidR="00B247EA">
        <w:rPr>
          <w:sz w:val="18"/>
          <w:szCs w:val="18"/>
        </w:rPr>
        <w:t>cyclohexanol</w:t>
      </w:r>
      <w:proofErr w:type="spellEnd"/>
      <w:r w:rsidR="00B247EA">
        <w:rPr>
          <w:sz w:val="18"/>
          <w:szCs w:val="18"/>
        </w:rPr>
        <w:t xml:space="preserve"> evaporates. This will contaminate the product. </w:t>
      </w:r>
    </w:p>
    <w:p w:rsidR="00BE46C7" w:rsidRDefault="00BE46C7" w:rsidP="002C5753">
      <w:pPr>
        <w:spacing w:after="0"/>
        <w:jc w:val="both"/>
        <w:rPr>
          <w:sz w:val="18"/>
          <w:szCs w:val="18"/>
        </w:rPr>
      </w:pPr>
    </w:p>
    <w:p w:rsidR="00BE46C7" w:rsidRDefault="00BE46C7" w:rsidP="002C5753">
      <w:pPr>
        <w:spacing w:after="0"/>
        <w:jc w:val="both"/>
        <w:rPr>
          <w:sz w:val="18"/>
          <w:szCs w:val="18"/>
        </w:rPr>
      </w:pPr>
      <w:r>
        <w:rPr>
          <w:sz w:val="18"/>
          <w:szCs w:val="18"/>
        </w:rPr>
        <w:t>Part B:</w:t>
      </w:r>
    </w:p>
    <w:p w:rsidR="00BE46C7" w:rsidRDefault="00BE46C7" w:rsidP="002C5753">
      <w:pPr>
        <w:spacing w:after="0"/>
        <w:jc w:val="both"/>
        <w:rPr>
          <w:sz w:val="18"/>
          <w:szCs w:val="18"/>
        </w:rPr>
      </w:pPr>
      <w:r>
        <w:rPr>
          <w:sz w:val="18"/>
          <w:szCs w:val="18"/>
        </w:rPr>
        <w:t xml:space="preserve">The product form was </w:t>
      </w:r>
      <w:proofErr w:type="spellStart"/>
      <w:r>
        <w:rPr>
          <w:sz w:val="18"/>
          <w:szCs w:val="18"/>
        </w:rPr>
        <w:t>colourless</w:t>
      </w:r>
      <w:proofErr w:type="spellEnd"/>
      <w:r>
        <w:rPr>
          <w:sz w:val="18"/>
          <w:szCs w:val="18"/>
        </w:rPr>
        <w:t xml:space="preserve"> and more viscous than water. The yield was 11.5 </w:t>
      </w:r>
      <w:proofErr w:type="spellStart"/>
      <w:r>
        <w:rPr>
          <w:sz w:val="18"/>
          <w:szCs w:val="18"/>
        </w:rPr>
        <w:t>mL.</w:t>
      </w:r>
      <w:proofErr w:type="spellEnd"/>
      <w:r>
        <w:rPr>
          <w:sz w:val="18"/>
          <w:szCs w:val="18"/>
        </w:rPr>
        <w:t xml:space="preserve"> The distilling flask had a yellow substance remaining, and this was the </w:t>
      </w:r>
      <w:proofErr w:type="spellStart"/>
      <w:r>
        <w:rPr>
          <w:sz w:val="18"/>
          <w:szCs w:val="18"/>
        </w:rPr>
        <w:t>unreacted</w:t>
      </w:r>
      <w:proofErr w:type="spellEnd"/>
      <w:r>
        <w:rPr>
          <w:sz w:val="18"/>
          <w:szCs w:val="18"/>
        </w:rPr>
        <w:t xml:space="preserve"> </w:t>
      </w:r>
      <w:proofErr w:type="spellStart"/>
      <w:r>
        <w:rPr>
          <w:sz w:val="18"/>
          <w:szCs w:val="18"/>
        </w:rPr>
        <w:t>cyclohexanol</w:t>
      </w:r>
      <w:proofErr w:type="spellEnd"/>
      <w:r>
        <w:rPr>
          <w:sz w:val="18"/>
          <w:szCs w:val="18"/>
        </w:rPr>
        <w:t xml:space="preserve"> and phosphoric acid. </w:t>
      </w:r>
    </w:p>
    <w:p w:rsidR="00BE46C7" w:rsidRDefault="00BE46C7" w:rsidP="002C5753">
      <w:pPr>
        <w:spacing w:after="0"/>
        <w:jc w:val="both"/>
        <w:rPr>
          <w:sz w:val="18"/>
          <w:szCs w:val="18"/>
        </w:rPr>
      </w:pPr>
      <w:r>
        <w:rPr>
          <w:sz w:val="18"/>
          <w:szCs w:val="18"/>
        </w:rPr>
        <w:t xml:space="preserve">The acidity if the product was checked because there might be some phosphoric acid that contaminated the product. If this was the case, testing the product for double bonds would reveal different results and may result to inaccurate conclusions. The product was tested with litmus paper. The litmus paper did not change </w:t>
      </w:r>
      <w:proofErr w:type="spellStart"/>
      <w:r>
        <w:rPr>
          <w:sz w:val="18"/>
          <w:szCs w:val="18"/>
        </w:rPr>
        <w:t>colour</w:t>
      </w:r>
      <w:proofErr w:type="spellEnd"/>
      <w:r>
        <w:rPr>
          <w:sz w:val="18"/>
          <w:szCs w:val="18"/>
        </w:rPr>
        <w:t>, therefore the product was not acidic. The neutralization step was not done in this experiment since the need for it did not arise.</w:t>
      </w:r>
    </w:p>
    <w:p w:rsidR="00BE46C7" w:rsidRDefault="00825E13" w:rsidP="002C5753">
      <w:pPr>
        <w:spacing w:after="0"/>
        <w:jc w:val="both"/>
        <w:rPr>
          <w:sz w:val="18"/>
          <w:szCs w:val="18"/>
        </w:rPr>
      </w:pPr>
      <w:r>
        <w:rPr>
          <w:sz w:val="18"/>
          <w:szCs w:val="18"/>
        </w:rPr>
        <w:t>The product was transferred into a graduated cylinder that was weighed after cleaning up all the apparatus at the end of the lab. The density of the product was calculated to be 0.86 g/</w:t>
      </w:r>
      <w:proofErr w:type="spellStart"/>
      <w:r>
        <w:rPr>
          <w:sz w:val="18"/>
          <w:szCs w:val="18"/>
        </w:rPr>
        <w:t>mL.</w:t>
      </w:r>
      <w:proofErr w:type="spellEnd"/>
      <w:r>
        <w:rPr>
          <w:sz w:val="18"/>
          <w:szCs w:val="18"/>
        </w:rPr>
        <w:t xml:space="preserve"> The theoretical value is 0.8111 g/</w:t>
      </w:r>
      <w:proofErr w:type="spellStart"/>
      <w:r>
        <w:rPr>
          <w:sz w:val="18"/>
          <w:szCs w:val="18"/>
        </w:rPr>
        <w:t>mL</w:t>
      </w:r>
      <w:r w:rsidR="00C54F4D">
        <w:rPr>
          <w:sz w:val="18"/>
          <w:szCs w:val="18"/>
        </w:rPr>
        <w:t>.</w:t>
      </w:r>
      <w:proofErr w:type="spellEnd"/>
      <w:r w:rsidR="00C54F4D">
        <w:rPr>
          <w:sz w:val="18"/>
          <w:szCs w:val="18"/>
        </w:rPr>
        <w:t xml:space="preserve"> </w:t>
      </w:r>
    </w:p>
    <w:p w:rsidR="007167FA" w:rsidRDefault="007167FA" w:rsidP="002C5753">
      <w:pPr>
        <w:spacing w:after="0"/>
        <w:jc w:val="both"/>
        <w:rPr>
          <w:sz w:val="18"/>
          <w:szCs w:val="18"/>
        </w:rPr>
      </w:pPr>
    </w:p>
    <w:p w:rsidR="007167FA" w:rsidRDefault="007167FA" w:rsidP="002C5753">
      <w:pPr>
        <w:spacing w:after="0"/>
        <w:jc w:val="both"/>
        <w:rPr>
          <w:sz w:val="18"/>
          <w:szCs w:val="18"/>
        </w:rPr>
      </w:pPr>
      <w:r>
        <w:rPr>
          <w:sz w:val="18"/>
          <w:szCs w:val="18"/>
        </w:rPr>
        <w:t>Part C:</w:t>
      </w:r>
    </w:p>
    <w:p w:rsidR="007167FA" w:rsidRDefault="007167FA" w:rsidP="002C5753">
      <w:pPr>
        <w:spacing w:after="0"/>
        <w:jc w:val="both"/>
        <w:rPr>
          <w:i/>
          <w:sz w:val="18"/>
          <w:szCs w:val="18"/>
        </w:rPr>
      </w:pPr>
      <w:proofErr w:type="spellStart"/>
      <w:r>
        <w:rPr>
          <w:i/>
          <w:sz w:val="18"/>
          <w:szCs w:val="18"/>
        </w:rPr>
        <w:t>Alkane</w:t>
      </w:r>
      <w:proofErr w:type="spellEnd"/>
      <w:r>
        <w:rPr>
          <w:i/>
          <w:sz w:val="18"/>
          <w:szCs w:val="18"/>
        </w:rPr>
        <w:t xml:space="preserve">, </w:t>
      </w:r>
      <w:proofErr w:type="spellStart"/>
      <w:r>
        <w:rPr>
          <w:i/>
          <w:sz w:val="18"/>
          <w:szCs w:val="18"/>
        </w:rPr>
        <w:t>Alkene</w:t>
      </w:r>
      <w:proofErr w:type="spellEnd"/>
      <w:r>
        <w:rPr>
          <w:i/>
          <w:sz w:val="18"/>
          <w:szCs w:val="18"/>
        </w:rPr>
        <w:t xml:space="preserve"> and Br</w:t>
      </w:r>
      <w:r>
        <w:rPr>
          <w:i/>
          <w:sz w:val="18"/>
          <w:szCs w:val="18"/>
          <w:vertAlign w:val="subscript"/>
        </w:rPr>
        <w:t>2</w:t>
      </w:r>
    </w:p>
    <w:p w:rsidR="007167FA" w:rsidRPr="007167FA" w:rsidRDefault="007167FA" w:rsidP="002C5753">
      <w:pPr>
        <w:spacing w:after="0"/>
        <w:jc w:val="both"/>
        <w:rPr>
          <w:sz w:val="18"/>
          <w:szCs w:val="18"/>
        </w:rPr>
      </w:pPr>
    </w:p>
    <w:p w:rsidR="00BE46C7" w:rsidRDefault="00BE46C7" w:rsidP="002C5753">
      <w:pPr>
        <w:spacing w:after="0"/>
        <w:jc w:val="both"/>
        <w:rPr>
          <w:sz w:val="18"/>
          <w:szCs w:val="18"/>
        </w:rPr>
      </w:pPr>
    </w:p>
    <w:p w:rsidR="00BE46C7" w:rsidRDefault="00BE46C7" w:rsidP="002C5753">
      <w:pPr>
        <w:spacing w:after="0"/>
        <w:jc w:val="both"/>
        <w:rPr>
          <w:sz w:val="18"/>
          <w:szCs w:val="18"/>
        </w:rPr>
      </w:pPr>
    </w:p>
    <w:p w:rsidR="00BE46C7" w:rsidRPr="00817F40" w:rsidRDefault="00BE46C7" w:rsidP="002C5753">
      <w:pPr>
        <w:spacing w:after="0"/>
        <w:jc w:val="both"/>
        <w:rPr>
          <w:sz w:val="18"/>
          <w:szCs w:val="18"/>
        </w:rPr>
      </w:pPr>
    </w:p>
    <w:sectPr w:rsidR="00BE46C7" w:rsidRPr="00817F40" w:rsidSect="005C6D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1530"/>
    <w:multiLevelType w:val="hybridMultilevel"/>
    <w:tmpl w:val="B15A6A6E"/>
    <w:lvl w:ilvl="0" w:tplc="270E91DE">
      <w:start w:val="1"/>
      <w:numFmt w:val="decimal"/>
      <w:lvlText w:val="%1)"/>
      <w:lvlJc w:val="left"/>
      <w:pPr>
        <w:tabs>
          <w:tab w:val="num" w:pos="1080"/>
        </w:tabs>
        <w:ind w:left="1080" w:hanging="360"/>
      </w:pPr>
      <w:rPr>
        <w:rFonts w:ascii="Arial" w:eastAsia="Times New Roman" w:hAnsi="Arial" w:cs="Arial"/>
      </w:rPr>
    </w:lvl>
    <w:lvl w:ilvl="1" w:tplc="5A168286">
      <w:start w:val="1"/>
      <w:numFmt w:val="lowerLetter"/>
      <w:lvlText w:val="%2."/>
      <w:lvlJc w:val="left"/>
      <w:pPr>
        <w:tabs>
          <w:tab w:val="num" w:pos="1800"/>
        </w:tabs>
        <w:ind w:left="1800" w:hanging="360"/>
      </w:pPr>
      <w:rPr>
        <w:rFonts w:ascii="Calibri" w:eastAsiaTheme="minorHAnsi" w:hAnsi="Calibri" w:cs="Arial"/>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74D1BD2"/>
    <w:multiLevelType w:val="hybridMultilevel"/>
    <w:tmpl w:val="A030E85C"/>
    <w:lvl w:ilvl="0" w:tplc="40740FE2">
      <w:start w:val="1"/>
      <w:numFmt w:val="bullet"/>
      <w:lvlText w:val=""/>
      <w:lvlJc w:val="left"/>
      <w:pPr>
        <w:ind w:left="540" w:hanging="360"/>
      </w:pPr>
      <w:rPr>
        <w:rFonts w:ascii="Symbol" w:eastAsia="Times New Roman" w:hAnsi="Symbol" w:cs="Arial" w:hint="default"/>
      </w:rPr>
    </w:lvl>
    <w:lvl w:ilvl="1" w:tplc="10090003" w:tentative="1">
      <w:start w:val="1"/>
      <w:numFmt w:val="bullet"/>
      <w:lvlText w:val="o"/>
      <w:lvlJc w:val="left"/>
      <w:pPr>
        <w:ind w:left="1260" w:hanging="360"/>
      </w:pPr>
      <w:rPr>
        <w:rFonts w:ascii="Courier New" w:hAnsi="Courier New" w:cs="Courier New" w:hint="default"/>
      </w:rPr>
    </w:lvl>
    <w:lvl w:ilvl="2" w:tplc="10090005" w:tentative="1">
      <w:start w:val="1"/>
      <w:numFmt w:val="bullet"/>
      <w:lvlText w:val=""/>
      <w:lvlJc w:val="left"/>
      <w:pPr>
        <w:ind w:left="1980" w:hanging="360"/>
      </w:pPr>
      <w:rPr>
        <w:rFonts w:ascii="Wingdings" w:hAnsi="Wingdings" w:hint="default"/>
      </w:rPr>
    </w:lvl>
    <w:lvl w:ilvl="3" w:tplc="10090001" w:tentative="1">
      <w:start w:val="1"/>
      <w:numFmt w:val="bullet"/>
      <w:lvlText w:val=""/>
      <w:lvlJc w:val="left"/>
      <w:pPr>
        <w:ind w:left="2700" w:hanging="360"/>
      </w:pPr>
      <w:rPr>
        <w:rFonts w:ascii="Symbol" w:hAnsi="Symbol" w:hint="default"/>
      </w:rPr>
    </w:lvl>
    <w:lvl w:ilvl="4" w:tplc="10090003" w:tentative="1">
      <w:start w:val="1"/>
      <w:numFmt w:val="bullet"/>
      <w:lvlText w:val="o"/>
      <w:lvlJc w:val="left"/>
      <w:pPr>
        <w:ind w:left="3420" w:hanging="360"/>
      </w:pPr>
      <w:rPr>
        <w:rFonts w:ascii="Courier New" w:hAnsi="Courier New" w:cs="Courier New" w:hint="default"/>
      </w:rPr>
    </w:lvl>
    <w:lvl w:ilvl="5" w:tplc="10090005" w:tentative="1">
      <w:start w:val="1"/>
      <w:numFmt w:val="bullet"/>
      <w:lvlText w:val=""/>
      <w:lvlJc w:val="left"/>
      <w:pPr>
        <w:ind w:left="4140" w:hanging="360"/>
      </w:pPr>
      <w:rPr>
        <w:rFonts w:ascii="Wingdings" w:hAnsi="Wingdings" w:hint="default"/>
      </w:rPr>
    </w:lvl>
    <w:lvl w:ilvl="6" w:tplc="10090001" w:tentative="1">
      <w:start w:val="1"/>
      <w:numFmt w:val="bullet"/>
      <w:lvlText w:val=""/>
      <w:lvlJc w:val="left"/>
      <w:pPr>
        <w:ind w:left="4860" w:hanging="360"/>
      </w:pPr>
      <w:rPr>
        <w:rFonts w:ascii="Symbol" w:hAnsi="Symbol" w:hint="default"/>
      </w:rPr>
    </w:lvl>
    <w:lvl w:ilvl="7" w:tplc="10090003" w:tentative="1">
      <w:start w:val="1"/>
      <w:numFmt w:val="bullet"/>
      <w:lvlText w:val="o"/>
      <w:lvlJc w:val="left"/>
      <w:pPr>
        <w:ind w:left="5580" w:hanging="360"/>
      </w:pPr>
      <w:rPr>
        <w:rFonts w:ascii="Courier New" w:hAnsi="Courier New" w:cs="Courier New" w:hint="default"/>
      </w:rPr>
    </w:lvl>
    <w:lvl w:ilvl="8" w:tplc="10090005" w:tentative="1">
      <w:start w:val="1"/>
      <w:numFmt w:val="bullet"/>
      <w:lvlText w:val=""/>
      <w:lvlJc w:val="left"/>
      <w:pPr>
        <w:ind w:left="6300" w:hanging="360"/>
      </w:pPr>
      <w:rPr>
        <w:rFonts w:ascii="Wingdings" w:hAnsi="Wingdings" w:hint="default"/>
      </w:rPr>
    </w:lvl>
  </w:abstractNum>
  <w:abstractNum w:abstractNumId="2">
    <w:nsid w:val="291B2B38"/>
    <w:multiLevelType w:val="hybridMultilevel"/>
    <w:tmpl w:val="23E8E4C4"/>
    <w:lvl w:ilvl="0" w:tplc="76D658D4">
      <w:numFmt w:val="bullet"/>
      <w:lvlText w:val="-"/>
      <w:lvlJc w:val="left"/>
      <w:pPr>
        <w:tabs>
          <w:tab w:val="num" w:pos="1800"/>
        </w:tabs>
        <w:ind w:left="1800" w:hanging="360"/>
      </w:pPr>
      <w:rPr>
        <w:rFonts w:ascii="Arial" w:eastAsia="Times New Roman" w:hAnsi="Arial" w:cs="Aria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4D631904"/>
    <w:multiLevelType w:val="hybridMultilevel"/>
    <w:tmpl w:val="BBDC8C60"/>
    <w:lvl w:ilvl="0" w:tplc="E2CE7470">
      <w:start w:val="1"/>
      <w:numFmt w:val="decimal"/>
      <w:lvlText w:val="%1)"/>
      <w:lvlJc w:val="left"/>
      <w:pPr>
        <w:tabs>
          <w:tab w:val="num" w:pos="720"/>
        </w:tabs>
        <w:ind w:left="720" w:hanging="360"/>
      </w:pPr>
      <w:rPr>
        <w:rFonts w:ascii="Arial" w:eastAsia="Times New Roman" w:hAnsi="Arial" w:cs="Arial"/>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4945285"/>
    <w:multiLevelType w:val="hybridMultilevel"/>
    <w:tmpl w:val="F4B2F2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143A"/>
    <w:rsid w:val="00040D5D"/>
    <w:rsid w:val="001273AA"/>
    <w:rsid w:val="0018624D"/>
    <w:rsid w:val="001B1D1E"/>
    <w:rsid w:val="002C5753"/>
    <w:rsid w:val="003867B5"/>
    <w:rsid w:val="003C7F69"/>
    <w:rsid w:val="004D143A"/>
    <w:rsid w:val="00594A7C"/>
    <w:rsid w:val="005C6D23"/>
    <w:rsid w:val="006B6CEB"/>
    <w:rsid w:val="006D23C9"/>
    <w:rsid w:val="006D69E2"/>
    <w:rsid w:val="007167FA"/>
    <w:rsid w:val="007508BB"/>
    <w:rsid w:val="007F0EDE"/>
    <w:rsid w:val="00817F40"/>
    <w:rsid w:val="00825E13"/>
    <w:rsid w:val="009946F4"/>
    <w:rsid w:val="009A7DAF"/>
    <w:rsid w:val="00A401FA"/>
    <w:rsid w:val="00B247EA"/>
    <w:rsid w:val="00B34D7D"/>
    <w:rsid w:val="00BE46C7"/>
    <w:rsid w:val="00C50948"/>
    <w:rsid w:val="00C54F4D"/>
    <w:rsid w:val="00CA432C"/>
    <w:rsid w:val="00CB47FA"/>
    <w:rsid w:val="00CE2AEF"/>
    <w:rsid w:val="00D54328"/>
    <w:rsid w:val="00E13711"/>
    <w:rsid w:val="00E215AA"/>
    <w:rsid w:val="00F0159D"/>
    <w:rsid w:val="00F81F61"/>
    <w:rsid w:val="00FC70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D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47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7FA"/>
    <w:rPr>
      <w:rFonts w:ascii="Tahoma" w:hAnsi="Tahoma" w:cs="Tahoma"/>
      <w:sz w:val="16"/>
      <w:szCs w:val="16"/>
    </w:rPr>
  </w:style>
  <w:style w:type="paragraph" w:styleId="NoSpacing">
    <w:name w:val="No Spacing"/>
    <w:qFormat/>
    <w:rsid w:val="002C5753"/>
    <w:pPr>
      <w:spacing w:after="0" w:line="240" w:lineRule="auto"/>
    </w:pPr>
    <w:rPr>
      <w:rFonts w:ascii="Calibri" w:eastAsia="Calibri" w:hAnsi="Calibri" w:cs="Times New Roman"/>
      <w:szCs w:val="20"/>
      <w:lang w:val="en-CA" w:eastAsia="en-CA"/>
    </w:rPr>
  </w:style>
  <w:style w:type="paragraph" w:styleId="ListParagraph">
    <w:name w:val="List Paragraph"/>
    <w:basedOn w:val="Normal"/>
    <w:uiPriority w:val="34"/>
    <w:qFormat/>
    <w:rsid w:val="00F0159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chemhelper.com/images/pictures/e2mechover.gif" TargetMode="External"/><Relationship Id="rId13" Type="http://schemas.openxmlformats.org/officeDocument/2006/relationships/image" Target="media/image5.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http://www.chemhelper.com/images/pictures/sn1mechanismov.gi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http://www.chem.ucalgary.ca/courses/351/Carey5th/Ch05/dehydration.gif" TargetMode="External"/><Relationship Id="rId1" Type="http://schemas.openxmlformats.org/officeDocument/2006/relationships/numbering" Target="numbering.xml"/><Relationship Id="rId6" Type="http://schemas.openxmlformats.org/officeDocument/2006/relationships/image" Target="http://www.chemhelper.com/images/pictures/sn2.gif" TargetMode="External"/><Relationship Id="rId11" Type="http://schemas.openxmlformats.org/officeDocument/2006/relationships/image" Target="media/image4.gif"/><Relationship Id="rId5" Type="http://schemas.openxmlformats.org/officeDocument/2006/relationships/image" Target="media/image1.gif"/><Relationship Id="rId15" Type="http://schemas.openxmlformats.org/officeDocument/2006/relationships/image" Target="media/image6.gif"/><Relationship Id="rId10" Type="http://schemas.openxmlformats.org/officeDocument/2006/relationships/image" Target="http://www.chem.ucalgary.ca/courses/351/Carey5th/Ch05/E1-ROH.gif"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http://www.chemhelper.com/images/pictures/e1gf.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5</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2009-03-29T22:39:00Z</dcterms:created>
  <dcterms:modified xsi:type="dcterms:W3CDTF">2009-03-30T03:33:00Z</dcterms:modified>
</cp:coreProperties>
</file>